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0" w:type="dxa"/>
        <w:tblLook w:val="04A0" w:firstRow="1" w:lastRow="0" w:firstColumn="1" w:lastColumn="0" w:noHBand="0" w:noVBand="1"/>
      </w:tblPr>
      <w:tblGrid>
        <w:gridCol w:w="2515"/>
        <w:gridCol w:w="9810"/>
        <w:gridCol w:w="1695"/>
      </w:tblGrid>
      <w:tr w:rsidRPr="008436DD" w:rsidR="008436DD" w:rsidTr="2096B311" w14:paraId="580C2DC1" w14:textId="77777777">
        <w:trPr>
          <w:trHeight w:val="300"/>
        </w:trPr>
        <w:tc>
          <w:tcPr>
            <w:tcW w:w="2515" w:type="dxa"/>
            <w:tcBorders>
              <w:top w:val="single" w:color="auto" w:sz="4" w:space="0"/>
              <w:left w:val="single" w:color="auto" w:sz="4" w:space="0"/>
              <w:bottom w:val="single" w:color="auto" w:sz="4" w:space="0"/>
              <w:right w:val="single" w:color="auto" w:sz="4" w:space="0"/>
            </w:tcBorders>
            <w:tcMar/>
            <w:hideMark/>
          </w:tcPr>
          <w:p w:rsidRPr="008436DD" w:rsidR="008436DD" w:rsidP="008436DD" w:rsidRDefault="008436DD" w14:paraId="0B2389AD" w14:textId="69369CFF">
            <w:pPr>
              <w:spacing w:after="0" w:line="240" w:lineRule="auto"/>
              <w:rPr>
                <w:rFonts w:ascii="Aptos Display" w:hAnsi="Aptos Display" w:eastAsia="Times New Roman" w:cs="Times New Roman"/>
                <w:b w:val="1"/>
                <w:bCs w:val="1"/>
                <w:color w:val="000000"/>
                <w:kern w:val="0"/>
                <w:sz w:val="22"/>
                <w:szCs w:val="22"/>
                <w14:ligatures w14:val="none"/>
              </w:rPr>
            </w:pPr>
            <w:r w:rsidRPr="008436DD" w:rsidR="4367ECCF">
              <w:rPr>
                <w:rFonts w:ascii="Aptos Display" w:hAnsi="Aptos Display" w:eastAsia="Times New Roman" w:cs="Times New Roman"/>
                <w:b w:val="1"/>
                <w:bCs w:val="1"/>
                <w:color w:val="000000"/>
                <w:kern w:val="0"/>
                <w:sz w:val="22"/>
                <w:szCs w:val="22"/>
                <w14:ligatures w14:val="none"/>
              </w:rPr>
              <w:t>T</w:t>
            </w:r>
            <w:r w:rsidRPr="006A1806" w:rsidR="6BF80F6E">
              <w:rPr>
                <w:rFonts w:ascii="Aptos Display" w:hAnsi="Aptos Display" w:eastAsia="Times New Roman" w:cs="Times New Roman"/>
                <w:b w:val="1"/>
                <w:bCs w:val="1"/>
                <w:color w:val="000000" w:themeColor="text1" w:themeTint="FF" w:themeShade="FF"/>
                <w:sz w:val="22"/>
                <w:szCs w:val="22"/>
              </w:rPr>
              <w:t>ítulo</w:t>
            </w:r>
          </w:p>
        </w:tc>
        <w:tc>
          <w:tcPr>
            <w:tcW w:w="9810" w:type="dxa"/>
            <w:tcBorders>
              <w:top w:val="single" w:color="auto" w:sz="4" w:space="0"/>
              <w:left w:val="nil"/>
              <w:bottom w:val="single" w:color="auto" w:sz="4" w:space="0"/>
              <w:right w:val="single" w:color="auto" w:sz="4" w:space="0"/>
            </w:tcBorders>
            <w:tcMar/>
            <w:hideMark/>
          </w:tcPr>
          <w:p w:rsidRPr="008436DD" w:rsidR="008436DD" w:rsidP="008436DD" w:rsidRDefault="008436DD" w14:paraId="6D656432" w14:textId="7C8D124C">
            <w:pPr>
              <w:spacing w:after="0" w:line="240" w:lineRule="auto"/>
              <w:rPr>
                <w:rFonts w:ascii="Aptos Display" w:hAnsi="Aptos Display" w:eastAsia="Times New Roman" w:cs="Times New Roman"/>
                <w:b w:val="1"/>
                <w:bCs w:val="1"/>
                <w:color w:val="000000"/>
                <w:kern w:val="0"/>
                <w:sz w:val="22"/>
                <w:szCs w:val="22"/>
                <w14:ligatures w14:val="none"/>
              </w:rPr>
            </w:pPr>
            <w:r w:rsidRPr="008436DD" w:rsidR="4367ECCF">
              <w:rPr>
                <w:rFonts w:ascii="Aptos Display" w:hAnsi="Aptos Display" w:eastAsia="Times New Roman" w:cs="Times New Roman"/>
                <w:b w:val="1"/>
                <w:bCs w:val="1"/>
                <w:color w:val="000000"/>
                <w:kern w:val="0"/>
                <w:sz w:val="22"/>
                <w:szCs w:val="22"/>
                <w14:ligatures w14:val="none"/>
              </w:rPr>
              <w:t>Descri</w:t>
            </w:r>
            <w:r w:rsidRPr="006A1806" w:rsidR="35CAC666">
              <w:rPr>
                <w:rFonts w:ascii="Aptos Display" w:hAnsi="Aptos Display" w:eastAsia="Times New Roman" w:cs="Times New Roman"/>
                <w:b w:val="1"/>
                <w:bCs w:val="1"/>
                <w:color w:val="000000" w:themeColor="text1" w:themeTint="FF" w:themeShade="FF"/>
                <w:sz w:val="22"/>
                <w:szCs w:val="22"/>
              </w:rPr>
              <w:t>pción</w:t>
            </w:r>
          </w:p>
        </w:tc>
        <w:tc>
          <w:tcPr>
            <w:tcW w:w="1695" w:type="dxa"/>
            <w:tcBorders>
              <w:top w:val="single" w:color="auto" w:sz="4" w:space="0"/>
              <w:left w:val="nil"/>
              <w:bottom w:val="single" w:color="auto" w:sz="4" w:space="0"/>
              <w:right w:val="single" w:color="auto" w:sz="4" w:space="0"/>
            </w:tcBorders>
            <w:tcMar/>
            <w:hideMark/>
          </w:tcPr>
          <w:p w:rsidRPr="008436DD" w:rsidR="008436DD" w:rsidP="008436DD" w:rsidRDefault="008436DD" w14:paraId="65C1D4C3" w14:textId="4C9581F1">
            <w:pPr>
              <w:spacing w:after="0" w:line="240" w:lineRule="auto"/>
              <w:rPr>
                <w:rFonts w:ascii="Aptos Display" w:hAnsi="Aptos Display" w:eastAsia="Times New Roman" w:cs="Times New Roman"/>
                <w:b w:val="1"/>
                <w:bCs w:val="1"/>
                <w:color w:val="000000"/>
                <w:kern w:val="0"/>
                <w:sz w:val="22"/>
                <w:szCs w:val="22"/>
                <w14:ligatures w14:val="none"/>
              </w:rPr>
            </w:pPr>
            <w:r w:rsidRPr="008436DD" w:rsidR="4367ECCF">
              <w:rPr>
                <w:rFonts w:ascii="Aptos Display" w:hAnsi="Aptos Display" w:eastAsia="Times New Roman" w:cs="Times New Roman"/>
                <w:b w:val="1"/>
                <w:bCs w:val="1"/>
                <w:color w:val="000000"/>
                <w:kern w:val="0"/>
                <w:sz w:val="22"/>
                <w:szCs w:val="22"/>
                <w14:ligatures w14:val="none"/>
              </w:rPr>
              <w:t>Pres</w:t>
            </w:r>
            <w:r w:rsidRPr="006A1806" w:rsidR="52F896B0">
              <w:rPr>
                <w:rFonts w:ascii="Aptos Display" w:hAnsi="Aptos Display" w:eastAsia="Times New Roman" w:cs="Times New Roman"/>
                <w:b w:val="1"/>
                <w:bCs w:val="1"/>
                <w:color w:val="000000" w:themeColor="text1" w:themeTint="FF" w:themeShade="FF"/>
                <w:sz w:val="22"/>
                <w:szCs w:val="22"/>
              </w:rPr>
              <w:t>entador</w:t>
            </w:r>
          </w:p>
        </w:tc>
      </w:tr>
      <w:tr w:rsidRPr="00D3089A" w:rsidR="008436DD" w:rsidTr="2096B311" w14:paraId="5595F267" w14:textId="77777777">
        <w:trPr>
          <w:trHeight w:val="1205"/>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66443B0C" w14:textId="045139D5">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Somos discípulos, somos misioneros, somos la Iglesia</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629A37D0" w14:textId="3155FA8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El mensaje central de esta presentación es reflexionar en quienes somos y comprender que la Iglesia no tiene simplemente una misión: la Iglesia es misión. Toda persona bautizada está llamada a ser un testigo alegre de Cristo, ayudando a los demás a encontrar su amor. Como discípulos, somos formados continuamente por Jesús; como misioneros, somos enviados a transformar el mundo con el Evangelio. Al igual que el profeta Isaías, se nos invita a responder: "Aquí estoy, Señor; envíame" (Isaías 6,8).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515C1B73"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Mateo Ayala</w:t>
            </w:r>
          </w:p>
        </w:tc>
      </w:tr>
      <w:tr w:rsidRPr="00D3089A" w:rsidR="008436DD" w:rsidTr="2096B311" w14:paraId="450D3175" w14:textId="77777777">
        <w:trPr>
          <w:trHeight w:val="1232"/>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74813B45"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El llamado a ser catequista: como una auténtica vocación al servicio de la Palabra de Dios</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1CCBCED0" w14:textId="45AE88EA">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El catequista ejerce su misión en un ámbito profundamente creativo. Evangelizar no consiste en repetir fórmulas de manera mecánica, sino en buscar constantemente caminos nuevos para que la Palabra de Dios llegue al corazón de cada persona. Esta creatividad, inspirada por el Espíritu Santo, impulsa al catequista a utilizar diversos lenguajes, recursos y métodos pedagógicos, adaptándose a las necesidades, edades y realidades de quienes reciben la catequesis, sin alterar la integridad del mensaje del Evangelio.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51C9C812"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Angel Fermin</w:t>
            </w:r>
          </w:p>
        </w:tc>
      </w:tr>
      <w:tr w:rsidRPr="00D3089A" w:rsidR="008436DD" w:rsidTr="2096B311" w14:paraId="224E4993" w14:textId="77777777">
        <w:trPr>
          <w:trHeight w:val="1160"/>
        </w:trPr>
        <w:tc>
          <w:tcPr>
            <w:tcW w:w="2515" w:type="dxa"/>
            <w:tcBorders>
              <w:top w:val="nil"/>
              <w:left w:val="single" w:color="auto" w:sz="4" w:space="0"/>
              <w:bottom w:val="single" w:color="auto" w:sz="4" w:space="0"/>
              <w:right w:val="single" w:color="auto" w:sz="4" w:space="0"/>
            </w:tcBorders>
            <w:tcMar/>
            <w:hideMark/>
          </w:tcPr>
          <w:p w:rsidRPr="00D3089A" w:rsidR="008436DD" w:rsidP="006A1806" w:rsidRDefault="008436DD" w14:paraId="262F23F5" w14:textId="31310728">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Una comprensión bíblica de la tecnología en la era de la </w:t>
            </w:r>
            <w:r w:rsidRPr="006A1806" w:rsidR="39A6072B">
              <w:rPr>
                <w:rFonts w:ascii="Aptos Display" w:hAnsi="Aptos Display" w:eastAsia="Times New Roman" w:cs="Times New Roman" w:asciiTheme="majorAscii" w:hAnsiTheme="majorAscii"/>
                <w:color w:val="000000" w:themeColor="text1" w:themeTint="FF" w:themeShade="FF"/>
                <w:sz w:val="20"/>
                <w:szCs w:val="20"/>
                <w:lang w:val="es-ES"/>
              </w:rPr>
              <w:t>I</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nteligencia </w:t>
            </w:r>
            <w:r w:rsidRPr="006A1806" w:rsidR="40E4C406">
              <w:rPr>
                <w:rFonts w:ascii="Aptos Display" w:hAnsi="Aptos Display" w:eastAsia="Times New Roman" w:cs="Times New Roman" w:asciiTheme="majorAscii" w:hAnsiTheme="majorAscii"/>
                <w:color w:val="000000" w:themeColor="text1" w:themeTint="FF" w:themeShade="FF"/>
                <w:sz w:val="20"/>
                <w:szCs w:val="20"/>
                <w:lang w:val="es-ES"/>
              </w:rPr>
              <w:t>A</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rtificial</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7983284C"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El papa León XIV ha calificado a la IA como la nueva revolución industrial, advirtiendo que amenaza la dignidad humana, el trabajo y la justicia; de manera similar a como las economías impulsadas por la maquinaria del siglo XIX trataban a los trabajadores como meras mercancías. Para que la Iglesia pueda empoderar a los discípulos misioneros a la hora de afrontar este importante desafío global, es indispensable que dichos discípulos estén informados sobre los orígenes de la tecnología desde una perspectiva bíblica, así como sobre la salvaguarda única contra su uso indebido y carente de ética.</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37ADD196"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Fr. Dr. Avelino Gonzalez, </w:t>
            </w:r>
            <w:proofErr w:type="spellStart"/>
            <w:r w:rsidRPr="00D3089A">
              <w:rPr>
                <w:rFonts w:eastAsia="Times New Roman" w:cs="Times New Roman" w:asciiTheme="majorHAnsi" w:hAnsiTheme="majorHAnsi"/>
                <w:color w:val="000000"/>
                <w:kern w:val="0"/>
                <w:sz w:val="20"/>
                <w:szCs w:val="20"/>
                <w:lang w:val="es-ES"/>
                <w14:ligatures w14:val="none"/>
              </w:rPr>
              <w:t>SThD</w:t>
            </w:r>
            <w:proofErr w:type="spellEnd"/>
          </w:p>
        </w:tc>
      </w:tr>
      <w:tr w:rsidRPr="00D3089A" w:rsidR="008436DD" w:rsidTr="2096B311" w14:paraId="01D950A6" w14:textId="77777777">
        <w:trPr>
          <w:trHeight w:val="728"/>
        </w:trPr>
        <w:tc>
          <w:tcPr>
            <w:tcW w:w="2515" w:type="dxa"/>
            <w:tcBorders>
              <w:top w:val="nil"/>
              <w:left w:val="single" w:color="auto" w:sz="4" w:space="0"/>
              <w:bottom w:val="nil"/>
              <w:right w:val="single" w:color="auto" w:sz="4" w:space="0"/>
            </w:tcBorders>
            <w:tcMar/>
            <w:hideMark/>
          </w:tcPr>
          <w:p w:rsidRPr="00D3089A" w:rsidR="008436DD" w:rsidP="008436DD" w:rsidRDefault="00290BC7" w14:paraId="307F9C68" w14:textId="5AB6497A">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El arrepentimiento y la restauración de la gracia bautismal</w:t>
            </w:r>
          </w:p>
        </w:tc>
        <w:tc>
          <w:tcPr>
            <w:tcW w:w="9810" w:type="dxa"/>
            <w:tcBorders>
              <w:top w:val="single" w:color="auto" w:sz="4" w:space="0"/>
              <w:left w:val="nil"/>
              <w:bottom w:val="nil"/>
              <w:right w:val="single" w:color="auto" w:sz="4" w:space="0"/>
            </w:tcBorders>
            <w:tcMar/>
            <w:hideMark/>
          </w:tcPr>
          <w:p w:rsidRPr="00D3089A" w:rsidR="008436DD" w:rsidP="008436DD" w:rsidRDefault="008436DD" w14:paraId="2AA00A8A" w14:textId="687825D2">
            <w:pPr>
              <w:spacing w:after="0" w:line="240" w:lineRule="auto"/>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w:t>
            </w:r>
            <w:r w:rsidRPr="006A1806" w:rsidR="3EC7B5AD">
              <w:rPr>
                <w:rFonts w:ascii="Aptos Display" w:hAnsi="Aptos Display" w:eastAsia="Times New Roman" w:cs="Times New Roman" w:asciiTheme="majorAscii" w:hAnsiTheme="majorAscii"/>
                <w:color w:val="000000"/>
                <w:kern w:val="0"/>
                <w:sz w:val="20"/>
                <w:szCs w:val="20"/>
                <w:lang w:val="es-ES"/>
                <w14:ligatures w14:val="none"/>
              </w:rPr>
              <w:t>El Bautismo nos confiere una nueva identidad; la Confesión restaura la santidad de nuestra vida. Esta presentación explora cómo el sacramento de la Penitencia está profundamente arraigado en el Bautismo y la necesidad de la confesión para vivir nuestra fe cristiana como discípulos de Cristo.</w:t>
            </w:r>
          </w:p>
        </w:tc>
        <w:tc>
          <w:tcPr>
            <w:tcW w:w="1695" w:type="dxa"/>
            <w:tcBorders>
              <w:top w:val="nil"/>
              <w:left w:val="nil"/>
              <w:bottom w:val="nil"/>
              <w:right w:val="single" w:color="auto" w:sz="4" w:space="0"/>
            </w:tcBorders>
            <w:tcMar/>
            <w:hideMark/>
          </w:tcPr>
          <w:p w:rsidRPr="00D3089A" w:rsidR="008436DD" w:rsidP="008436DD" w:rsidRDefault="008436DD" w14:paraId="58C111EB"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Agustín Lopez</w:t>
            </w:r>
          </w:p>
        </w:tc>
      </w:tr>
      <w:tr w:rsidRPr="00D3089A" w:rsidR="008436DD" w:rsidTr="2096B311" w14:paraId="5E78E3E1" w14:textId="77777777">
        <w:trPr>
          <w:trHeight w:val="1790"/>
        </w:trPr>
        <w:tc>
          <w:tcPr>
            <w:tcW w:w="2515" w:type="dxa"/>
            <w:tcBorders>
              <w:top w:val="single" w:color="auto" w:sz="4" w:space="0"/>
              <w:left w:val="single" w:color="auto" w:sz="4" w:space="0"/>
              <w:bottom w:val="single" w:color="auto" w:sz="4" w:space="0"/>
              <w:right w:val="single" w:color="auto" w:sz="4" w:space="0"/>
            </w:tcBorders>
            <w:tcMar/>
            <w:hideMark/>
          </w:tcPr>
          <w:p w:rsidRPr="00D3089A" w:rsidR="008436DD" w:rsidP="008436DD" w:rsidRDefault="008436DD" w14:paraId="08F78F7B" w14:textId="3B2444A5">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«Señor, enséñanos a orar»: Cómo enseñar a los jóvenes de secundaria candidatos de RICA a abrazar una vida de oración</w:t>
            </w:r>
          </w:p>
        </w:tc>
        <w:tc>
          <w:tcPr>
            <w:tcW w:w="9810" w:type="dxa"/>
            <w:tcBorders>
              <w:top w:val="single" w:color="auto" w:sz="4" w:space="0"/>
              <w:left w:val="nil"/>
              <w:bottom w:val="single" w:color="auto" w:sz="4" w:space="0"/>
              <w:right w:val="single" w:color="auto" w:sz="4" w:space="0"/>
            </w:tcBorders>
            <w:tcMar/>
            <w:hideMark/>
          </w:tcPr>
          <w:p w:rsidRPr="00D3089A" w:rsidR="008436DD" w:rsidP="008436DD" w:rsidRDefault="008436DD" w14:paraId="1C480461"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En esta presentación, los catequistas y otros responsables de la formación conocerán consejos y herramientas para cultivar una vida de oración y aprenderán a transmitirla en el aula de catequesis. Ya sea que impartan preparación sacramental para niños, adolescentes o adultos, o que dirijan otros programas de formación en la fe en la parroquia, esta presentación se centrará en métodos, buenas prácticas y formas de integrar la vida de oración, con el fin de enseñar a los demás a mantener una vida interior auténtica y profunda con Dios: Padre, Hijo y Espíritu Santo. Compartiré frutos concretos de mi propia experiencia impartiendo clases de preparación para la Confirmación (para alumnos de octavo grado) y de iniciación cristiana (RICA) para jóvenes de secundaria en la parroquia.</w:t>
            </w:r>
          </w:p>
        </w:tc>
        <w:tc>
          <w:tcPr>
            <w:tcW w:w="1695" w:type="dxa"/>
            <w:tcBorders>
              <w:top w:val="single" w:color="auto" w:sz="4" w:space="0"/>
              <w:left w:val="nil"/>
              <w:bottom w:val="single" w:color="auto" w:sz="4" w:space="0"/>
              <w:right w:val="single" w:color="auto" w:sz="4" w:space="0"/>
            </w:tcBorders>
            <w:tcMar/>
            <w:hideMark/>
          </w:tcPr>
          <w:p w:rsidRPr="00D3089A" w:rsidR="008436DD" w:rsidP="008436DD" w:rsidRDefault="008436DD" w14:paraId="11DCCB88"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Dylan Prentice</w:t>
            </w:r>
          </w:p>
        </w:tc>
      </w:tr>
      <w:tr w:rsidRPr="00D3089A" w:rsidR="008436DD" w:rsidTr="2096B311" w14:paraId="4B79A08A" w14:textId="77777777">
        <w:trPr>
          <w:trHeight w:val="71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5ECB0B29"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La Eucaristía: Fuente de vida para el discípulo</w:t>
            </w:r>
          </w:p>
        </w:tc>
        <w:tc>
          <w:tcPr>
            <w:tcW w:w="9810" w:type="dxa"/>
            <w:tcBorders>
              <w:top w:val="nil"/>
              <w:left w:val="nil"/>
              <w:bottom w:val="single" w:color="auto" w:sz="4" w:space="0"/>
              <w:right w:val="single" w:color="auto" w:sz="4" w:space="0"/>
            </w:tcBorders>
            <w:tcMar/>
            <w:hideMark/>
          </w:tcPr>
          <w:p w:rsidRPr="00D3089A" w:rsidR="008436DD" w:rsidP="008436DD" w:rsidRDefault="00290BC7" w14:paraId="2E7812F1" w14:textId="2C1549D2">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"La </w:t>
            </w:r>
            <w:r w:rsidR="00C66C15">
              <w:rPr>
                <w:rFonts w:eastAsia="Times New Roman" w:cs="Times New Roman" w:asciiTheme="majorHAnsi" w:hAnsiTheme="majorHAnsi"/>
                <w:color w:val="000000"/>
                <w:kern w:val="0"/>
                <w:sz w:val="20"/>
                <w:szCs w:val="20"/>
                <w:lang w:val="es-ES"/>
                <w14:ligatures w14:val="none"/>
              </w:rPr>
              <w:t>S</w:t>
            </w:r>
            <w:r w:rsidRPr="00D3089A">
              <w:rPr>
                <w:rFonts w:eastAsia="Times New Roman" w:cs="Times New Roman" w:asciiTheme="majorHAnsi" w:hAnsiTheme="majorHAnsi"/>
                <w:color w:val="000000"/>
                <w:kern w:val="0"/>
                <w:sz w:val="20"/>
                <w:szCs w:val="20"/>
                <w:lang w:val="es-ES"/>
                <w14:ligatures w14:val="none"/>
              </w:rPr>
              <w:t>agrada Eucaristía, en efecto, contiene todo el bien espiritual de la Iglesia, es decir, Cristo mismo, nuestra Pascua" CIC 1324. En esta sesión reflexionaremos cómo el verdadero discípulo encuentra en la Eucaristía el sustento, la fortaleza y el alimento para mantenerse vivo y ser capaz de llevar a cabo la misión a la que ha sido llamado.</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4F7B625E"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Pawel Sass</w:t>
            </w:r>
          </w:p>
        </w:tc>
      </w:tr>
      <w:tr w:rsidRPr="00D3089A" w:rsidR="008436DD" w:rsidTr="2096B311" w14:paraId="664FFB50" w14:textId="77777777">
        <w:trPr>
          <w:trHeight w:val="125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1410B9A8"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Creado, Capturado, Rescatado y Redimido</w:t>
            </w:r>
          </w:p>
        </w:tc>
        <w:tc>
          <w:tcPr>
            <w:tcW w:w="9810" w:type="dxa"/>
            <w:tcBorders>
              <w:top w:val="nil"/>
              <w:left w:val="nil"/>
              <w:bottom w:val="single" w:color="auto" w:sz="4" w:space="0"/>
              <w:right w:val="single" w:color="auto" w:sz="4" w:space="0"/>
            </w:tcBorders>
            <w:tcMar/>
            <w:hideMark/>
          </w:tcPr>
          <w:p w:rsidRPr="00D3089A" w:rsidR="008436DD" w:rsidP="006A1806" w:rsidRDefault="008436DD" w14:paraId="60AF2E9B" w14:textId="6C30A0C1">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Muchos jóvenes (y adultos) desconocen la historia dramática entre Dios y la humanidad. Como triste consecuencia, se desconocen a sí mismos y la dinámica entre Dios y ellos. Es importante saber que fuimos creados bien, la catástrofe del pecado original, la intervención de Dios para salvarnos, y la nueva creación en la que ya estamos invitados a vivir. Esta presentación explicará en detalle este bosquejo que ayudará a que un </w:t>
            </w:r>
            <w:r w:rsidRPr="006A1806" w:rsidR="6C82B480">
              <w:rPr>
                <w:rFonts w:ascii="Aptos Display" w:hAnsi="Aptos Display" w:eastAsia="Times New Roman" w:cs="Times New Roman" w:asciiTheme="majorAscii" w:hAnsiTheme="majorAscii"/>
                <w:color w:val="000000" w:themeColor="text1" w:themeTint="FF" w:themeShade="FF"/>
                <w:sz w:val="20"/>
                <w:szCs w:val="20"/>
                <w:lang w:val="es-ES"/>
              </w:rPr>
              <w:t>joven</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(o un adulto) conozca el significado de la historia del mundo y de su propia historia también.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3B9BE293"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Fr. David Wells</w:t>
            </w:r>
          </w:p>
        </w:tc>
      </w:tr>
      <w:tr w:rsidRPr="00D3089A" w:rsidR="008436DD" w:rsidTr="2096B311" w14:paraId="331735AF" w14:textId="77777777">
        <w:trPr>
          <w:trHeight w:val="1178"/>
        </w:trPr>
        <w:tc>
          <w:tcPr>
            <w:tcW w:w="2515" w:type="dxa"/>
            <w:tcBorders>
              <w:top w:val="single" w:color="auto" w:sz="4" w:space="0"/>
              <w:left w:val="single" w:color="auto" w:sz="4" w:space="0"/>
              <w:bottom w:val="single" w:color="000000" w:themeColor="text1" w:sz="2" w:space="0"/>
              <w:right w:val="single" w:color="auto" w:sz="4" w:space="0"/>
            </w:tcBorders>
            <w:tcMar/>
            <w:hideMark/>
          </w:tcPr>
          <w:p w:rsidRPr="00D3089A" w:rsidR="008436DD" w:rsidP="008436DD" w:rsidRDefault="008436DD" w14:paraId="25692B11" w14:textId="77777777">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 xml:space="preserve">Formados para formar: El camino interior del </w:t>
            </w:r>
            <w:r w:rsidRPr="00D3089A">
              <w:rPr>
                <w:rFonts w:eastAsia="Times New Roman" w:cs="Times New Roman" w:asciiTheme="majorHAnsi" w:hAnsiTheme="majorHAnsi"/>
                <w:color w:val="242424"/>
                <w:kern w:val="0"/>
                <w:sz w:val="20"/>
                <w:szCs w:val="20"/>
                <w:lang w:val="es-ES"/>
                <w14:ligatures w14:val="none"/>
              </w:rPr>
              <w:br/>
            </w:r>
            <w:r w:rsidRPr="00D3089A">
              <w:rPr>
                <w:rFonts w:eastAsia="Times New Roman" w:cs="Times New Roman" w:asciiTheme="majorHAnsi" w:hAnsiTheme="majorHAnsi"/>
                <w:color w:val="242424"/>
                <w:kern w:val="0"/>
                <w:sz w:val="20"/>
                <w:szCs w:val="20"/>
                <w:lang w:val="es-ES"/>
                <w14:ligatures w14:val="none"/>
              </w:rPr>
              <w:t>catequista y los adultos que acompañamos</w:t>
            </w:r>
          </w:p>
        </w:tc>
        <w:tc>
          <w:tcPr>
            <w:tcW w:w="9810" w:type="dxa"/>
            <w:tcBorders>
              <w:top w:val="single" w:color="auto" w:sz="4" w:space="0"/>
              <w:left w:val="nil"/>
              <w:bottom w:val="single" w:color="000000" w:themeColor="text1" w:sz="2" w:space="0"/>
              <w:right w:val="single" w:color="auto" w:sz="4" w:space="0"/>
            </w:tcBorders>
            <w:tcMar/>
            <w:hideMark/>
          </w:tcPr>
          <w:p w:rsidRPr="00D3089A" w:rsidR="008436DD" w:rsidP="006A1806" w:rsidRDefault="008436DD" w14:paraId="4EA60072" w14:textId="7BD03638">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Este taller ayuda a los catequistas de RICA y la formación en la fe de adultos a desarrollar un marco interior práctico para su propio discipulado, de modo que puedan acompañar a otros desde su lugar de testimonio vivido. Inspirándose en la visión de la Iglesia sobre el catequista como </w:t>
            </w:r>
            <w:r w:rsidRPr="006A1806" w:rsidR="4367ECCF">
              <w:rPr>
                <w:rFonts w:ascii="Aptos Display" w:hAnsi="Aptos Display" w:eastAsia="Times New Roman" w:cs="Times New Roman" w:asciiTheme="majorAscii" w:hAnsiTheme="majorAscii"/>
                <w:color w:val="000000"/>
                <w:kern w:val="0"/>
                <w:sz w:val="20"/>
                <w:szCs w:val="20"/>
                <w:lang w:val="es-ES"/>
                <w14:ligatures w14:val="none"/>
              </w:rPr>
              <w:t>co</w:t>
            </w:r>
            <w:r w:rsidRPr="006A1806" w:rsidR="46BBF475">
              <w:rPr>
                <w:rFonts w:ascii="Aptos Display" w:hAnsi="Aptos Display" w:eastAsia="Times New Roman" w:cs="Times New Roman" w:asciiTheme="majorAscii" w:hAnsiTheme="majorAscii"/>
                <w:color w:val="000000" w:themeColor="text1" w:themeTint="FF" w:themeShade="FF"/>
                <w:sz w:val="20"/>
                <w:szCs w:val="20"/>
                <w:lang w:val="es-ES"/>
              </w:rPr>
              <w:t>-</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peregrino</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y testigo, los participantes explorarán un modelo de cuatro movimientos: acoger la Palabra, sostener el encuentro sacramental, crecer en la virtud y habitar en la presencia de Dios a través de la oración. </w:t>
            </w:r>
          </w:p>
        </w:tc>
        <w:tc>
          <w:tcPr>
            <w:tcW w:w="1695" w:type="dxa"/>
            <w:tcBorders>
              <w:top w:val="single" w:color="auto" w:sz="4" w:space="0"/>
              <w:left w:val="nil"/>
              <w:bottom w:val="single" w:color="000000" w:themeColor="text1" w:sz="2" w:space="0"/>
              <w:right w:val="single" w:color="auto" w:sz="4" w:space="0"/>
            </w:tcBorders>
            <w:tcMar/>
            <w:hideMark/>
          </w:tcPr>
          <w:p w:rsidRPr="00D3089A" w:rsidR="008436DD" w:rsidP="008436DD" w:rsidRDefault="008436DD" w14:paraId="516BE403" w14:textId="77777777">
            <w:pPr>
              <w:spacing w:after="0" w:line="240" w:lineRule="auto"/>
              <w:rPr>
                <w:rFonts w:eastAsia="Times New Roman" w:cs="Times New Roman" w:asciiTheme="majorHAnsi" w:hAnsiTheme="majorHAnsi"/>
                <w:color w:val="000000"/>
                <w:kern w:val="0"/>
                <w:sz w:val="20"/>
                <w:szCs w:val="20"/>
                <w14:ligatures w14:val="none"/>
              </w:rPr>
            </w:pPr>
            <w:proofErr w:type="spellStart"/>
            <w:r w:rsidRPr="00D3089A">
              <w:rPr>
                <w:rFonts w:eastAsia="Times New Roman" w:cs="Times New Roman" w:asciiTheme="majorHAnsi" w:hAnsiTheme="majorHAnsi"/>
                <w:color w:val="000000"/>
                <w:kern w:val="0"/>
                <w:sz w:val="20"/>
                <w:szCs w:val="20"/>
                <w14:ligatures w14:val="none"/>
              </w:rPr>
              <w:t>Dcn</w:t>
            </w:r>
            <w:proofErr w:type="spellEnd"/>
            <w:r w:rsidRPr="00D3089A">
              <w:rPr>
                <w:rFonts w:eastAsia="Times New Roman" w:cs="Times New Roman" w:asciiTheme="majorHAnsi" w:hAnsiTheme="majorHAnsi"/>
                <w:color w:val="000000"/>
                <w:kern w:val="0"/>
                <w:sz w:val="20"/>
                <w:szCs w:val="20"/>
                <w14:ligatures w14:val="none"/>
              </w:rPr>
              <w:t>. Manuel Aliaga</w:t>
            </w:r>
          </w:p>
        </w:tc>
      </w:tr>
      <w:tr w:rsidRPr="00D3089A" w:rsidR="008436DD" w:rsidTr="2096B311" w14:paraId="353EFC37" w14:textId="77777777">
        <w:trPr>
          <w:trHeight w:val="1025"/>
        </w:trPr>
        <w:tc>
          <w:tcPr>
            <w:tcW w:w="2515" w:type="dxa"/>
            <w:tcBorders>
              <w:top w:val="single" w:color="000000" w:themeColor="text1" w:sz="2"/>
              <w:left w:val="single" w:color="auto" w:sz="4" w:space="0"/>
              <w:bottom w:val="single" w:color="auto" w:sz="4" w:space="0"/>
              <w:right w:val="single" w:color="000000" w:themeColor="text1" w:sz="2" w:space="0"/>
            </w:tcBorders>
            <w:tcMar/>
            <w:hideMark/>
          </w:tcPr>
          <w:p w:rsidRPr="00D3089A" w:rsidR="008436DD" w:rsidP="008436DD" w:rsidRDefault="008436DD" w14:paraId="1C735850"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Desafíos y oportunidades del catequista de RICA para cultivar la vida sacramental en nuestros días</w:t>
            </w:r>
          </w:p>
        </w:tc>
        <w:tc>
          <w:tcPr>
            <w:tcW w:w="9810" w:type="dxa"/>
            <w:tcBorders>
              <w:top w:val="single" w:color="000000" w:themeColor="text1" w:sz="2"/>
              <w:left w:val="nil" w:color="000000" w:themeColor="text1" w:sz="2"/>
              <w:bottom w:val="single" w:color="000000" w:themeColor="text1" w:sz="2" w:space="0"/>
              <w:right w:val="single" w:color="000000" w:themeColor="text1" w:sz="2" w:space="0"/>
            </w:tcBorders>
            <w:tcMar/>
            <w:hideMark/>
          </w:tcPr>
          <w:p w:rsidRPr="00D3089A" w:rsidR="008436DD" w:rsidP="008436DD" w:rsidRDefault="008436DD" w14:paraId="100FB175" w14:textId="25ED632E">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Haremos un repaso de los sacramentos de iniciación y cubriremos diferentes aspectos sobre los desafíos hoy en día. Reflexionaremos en la oportunidad del catequista de ser parte del plan de salvación de Dios, de ser instrumento de Dios, que continúa alimentándose también de lo mismo que enseña. </w:t>
            </w:r>
          </w:p>
        </w:tc>
        <w:tc>
          <w:tcPr>
            <w:tcW w:w="1695" w:type="dxa"/>
            <w:tcBorders>
              <w:top w:val="single" w:color="000000" w:themeColor="text1" w:sz="2"/>
              <w:left w:val="nil" w:color="000000" w:themeColor="text1" w:sz="2"/>
              <w:bottom w:val="single" w:color="auto" w:sz="4" w:space="0"/>
              <w:right w:val="single" w:color="auto" w:sz="4" w:space="0"/>
            </w:tcBorders>
            <w:tcMar/>
            <w:hideMark/>
          </w:tcPr>
          <w:p w:rsidRPr="00D3089A" w:rsidR="008436DD" w:rsidP="008436DD" w:rsidRDefault="008436DD" w14:paraId="4517986A" w14:textId="77777777">
            <w:pPr>
              <w:spacing w:after="0" w:line="240" w:lineRule="auto"/>
              <w:rPr>
                <w:rFonts w:eastAsia="Times New Roman" w:cs="Times New Roman" w:asciiTheme="majorHAnsi" w:hAnsiTheme="majorHAnsi"/>
                <w:color w:val="000000"/>
                <w:kern w:val="0"/>
                <w:sz w:val="20"/>
                <w:szCs w:val="20"/>
                <w14:ligatures w14:val="none"/>
              </w:rPr>
            </w:pPr>
            <w:proofErr w:type="spellStart"/>
            <w:r w:rsidRPr="00D3089A">
              <w:rPr>
                <w:rFonts w:eastAsia="Times New Roman" w:cs="Times New Roman" w:asciiTheme="majorHAnsi" w:hAnsiTheme="majorHAnsi"/>
                <w:color w:val="000000"/>
                <w:kern w:val="0"/>
                <w:sz w:val="20"/>
                <w:szCs w:val="20"/>
                <w14:ligatures w14:val="none"/>
              </w:rPr>
              <w:t>Dcn</w:t>
            </w:r>
            <w:proofErr w:type="spellEnd"/>
            <w:r w:rsidRPr="00D3089A">
              <w:rPr>
                <w:rFonts w:eastAsia="Times New Roman" w:cs="Times New Roman" w:asciiTheme="majorHAnsi" w:hAnsiTheme="majorHAnsi"/>
                <w:color w:val="000000"/>
                <w:kern w:val="0"/>
                <w:sz w:val="20"/>
                <w:szCs w:val="20"/>
                <w14:ligatures w14:val="none"/>
              </w:rPr>
              <w:t>. Jorge Gatica</w:t>
            </w:r>
          </w:p>
        </w:tc>
      </w:tr>
      <w:tr w:rsidRPr="00D3089A" w:rsidR="008436DD" w:rsidTr="2096B311" w14:paraId="34A1F01B" w14:textId="77777777">
        <w:trPr>
          <w:trHeight w:val="1232"/>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4C5E9E6D"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Catequesis en esta nueva era apostólica</w:t>
            </w:r>
          </w:p>
        </w:tc>
        <w:tc>
          <w:tcPr>
            <w:tcW w:w="9810" w:type="dxa"/>
            <w:tcBorders>
              <w:top w:val="nil" w:color="000000" w:themeColor="text1" w:sz="2"/>
              <w:left w:val="nil"/>
              <w:bottom w:val="single" w:color="auto" w:sz="4" w:space="0"/>
              <w:right w:val="single" w:color="auto" w:sz="4" w:space="0"/>
            </w:tcBorders>
            <w:tcMar/>
            <w:hideMark/>
          </w:tcPr>
          <w:p w:rsidRPr="00D3089A" w:rsidR="008436DD" w:rsidP="008436DD" w:rsidRDefault="008436DD" w14:paraId="64F08A45" w14:textId="3628DE9D">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Ya no vivimos simplemente en una época de cambios, sino en un auténtico cambio de época que la Iglesia define como una nueva era apostólica. Las estructuras del pasado donde la fe se transmitía de forma automática por tradición cultural, ya no son suficientes. Hoy, el catequista está llamado a recuperar el espíritu de los primeros cristianos: ser un pionero audaz en territorio de misión. Este tema invita a los catequistas a transitar de una catequesis enfocada en cumplir requisitos, a una catequesis de </w:t>
            </w:r>
            <w:r w:rsidRPr="00D3089A" w:rsidR="00290BC7">
              <w:rPr>
                <w:rFonts w:eastAsia="Times New Roman" w:cs="Times New Roman" w:asciiTheme="majorHAnsi" w:hAnsiTheme="majorHAnsi"/>
                <w:color w:val="000000"/>
                <w:kern w:val="0"/>
                <w:sz w:val="20"/>
                <w:szCs w:val="20"/>
                <w:lang w:val="es-ES"/>
                <w14:ligatures w14:val="none"/>
              </w:rPr>
              <w:t>kerigma</w:t>
            </w:r>
            <w:r w:rsidRPr="00D3089A">
              <w:rPr>
                <w:rFonts w:eastAsia="Times New Roman" w:cs="Times New Roman" w:asciiTheme="majorHAnsi" w:hAnsiTheme="majorHAnsi"/>
                <w:color w:val="000000"/>
                <w:kern w:val="0"/>
                <w:sz w:val="20"/>
                <w:szCs w:val="20"/>
                <w:lang w:val="es-ES"/>
                <w14:ligatures w14:val="none"/>
              </w:rPr>
              <w:t xml:space="preserve">, utilizando lenguajes nuevos y la escucha empática.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7AF56EA0" w14:textId="77777777">
            <w:pPr>
              <w:spacing w:after="0" w:line="240" w:lineRule="auto"/>
              <w:rPr>
                <w:rFonts w:eastAsia="Times New Roman" w:cs="Times New Roman" w:asciiTheme="majorHAnsi" w:hAnsiTheme="majorHAnsi"/>
                <w:color w:val="000000"/>
                <w:kern w:val="0"/>
                <w:sz w:val="20"/>
                <w:szCs w:val="20"/>
                <w14:ligatures w14:val="none"/>
              </w:rPr>
            </w:pPr>
            <w:proofErr w:type="spellStart"/>
            <w:r w:rsidRPr="00D3089A">
              <w:rPr>
                <w:rFonts w:eastAsia="Times New Roman" w:cs="Times New Roman" w:asciiTheme="majorHAnsi" w:hAnsiTheme="majorHAnsi"/>
                <w:color w:val="000000"/>
                <w:kern w:val="0"/>
                <w:sz w:val="20"/>
                <w:szCs w:val="20"/>
                <w14:ligatures w14:val="none"/>
              </w:rPr>
              <w:t>Dcn</w:t>
            </w:r>
            <w:proofErr w:type="spellEnd"/>
            <w:r w:rsidRPr="00D3089A">
              <w:rPr>
                <w:rFonts w:eastAsia="Times New Roman" w:cs="Times New Roman" w:asciiTheme="majorHAnsi" w:hAnsiTheme="majorHAnsi"/>
                <w:color w:val="000000"/>
                <w:kern w:val="0"/>
                <w:sz w:val="20"/>
                <w:szCs w:val="20"/>
                <w14:ligatures w14:val="none"/>
              </w:rPr>
              <w:t>. Juan Ortiz</w:t>
            </w:r>
          </w:p>
        </w:tc>
      </w:tr>
      <w:tr w:rsidRPr="00D3089A" w:rsidR="008436DD" w:rsidTr="2096B311" w14:paraId="40D8C92B" w14:textId="77777777">
        <w:trPr>
          <w:trHeight w:val="1160"/>
        </w:trPr>
        <w:tc>
          <w:tcPr>
            <w:tcW w:w="2515" w:type="dxa"/>
            <w:tcBorders>
              <w:top w:val="nil"/>
              <w:left w:val="single" w:color="auto" w:sz="4" w:space="0"/>
              <w:bottom w:val="single" w:color="auto" w:sz="4" w:space="0"/>
              <w:right w:val="single" w:color="auto" w:sz="4" w:space="0"/>
            </w:tcBorders>
            <w:noWrap/>
            <w:tcMar/>
            <w:hideMark/>
          </w:tcPr>
          <w:p w:rsidRPr="00D3089A" w:rsidR="008436DD" w:rsidP="008436DD" w:rsidRDefault="008436DD" w14:paraId="4384F893" w14:textId="77777777">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La Espiritualidad de la Persona del Catequista.  </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5F410527" w14:textId="77777777">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El objetivo de este tema es profundizar en la espiritualidad del catequista como fundamento de su vocación y ministerio. Se reflexionará sobre la importancia de cultivar una relación personal con Dios, permitiendo que Él transforme la vida del catequista para que su testimonio y servicio sean auténticos. Asimismo, se reconocerá que toda misión catequética nace de la experiencia del encuentro con Dios y de una vida sostenida por la oración, la gracia y la acción del Espíritu Santo.</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5C6F9CA2"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Lilian Cifuentes</w:t>
            </w:r>
          </w:p>
        </w:tc>
      </w:tr>
      <w:tr w:rsidRPr="00D3089A" w:rsidR="008436DD" w:rsidTr="2096B311" w14:paraId="1AC717DD" w14:textId="77777777">
        <w:trPr>
          <w:trHeight w:val="917"/>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57AA5A0D"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Inspirando a los estudiantes a través de la Obra Pontificia de la Infancia Misionera</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3D4D7FFC" w14:textId="7602F6E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La Obra Pontificia de la Infancia Misionera bajo el lema </w:t>
            </w:r>
            <w:r w:rsidRPr="00D3089A" w:rsidR="00C5288F">
              <w:rPr>
                <w:rFonts w:eastAsia="Times New Roman" w:cs="Times New Roman" w:asciiTheme="majorHAnsi" w:hAnsiTheme="majorHAnsi"/>
                <w:color w:val="000000"/>
                <w:kern w:val="0"/>
                <w:sz w:val="20"/>
                <w:szCs w:val="20"/>
                <w:lang w:val="es-ES"/>
                <w14:ligatures w14:val="none"/>
              </w:rPr>
              <w:t>"</w:t>
            </w:r>
            <w:r w:rsidRPr="00D3089A">
              <w:rPr>
                <w:rFonts w:eastAsia="Times New Roman" w:cs="Times New Roman" w:asciiTheme="majorHAnsi" w:hAnsiTheme="majorHAnsi"/>
                <w:color w:val="000000"/>
                <w:kern w:val="0"/>
                <w:sz w:val="20"/>
                <w:szCs w:val="20"/>
                <w:lang w:val="es-ES"/>
                <w14:ligatures w14:val="none"/>
              </w:rPr>
              <w:t>los niños ayudan a los niños</w:t>
            </w:r>
            <w:r w:rsidRPr="00D3089A" w:rsidR="00C5288F">
              <w:rPr>
                <w:rFonts w:eastAsia="Times New Roman" w:cs="Times New Roman" w:asciiTheme="majorHAnsi" w:hAnsiTheme="majorHAnsi"/>
                <w:color w:val="000000"/>
                <w:kern w:val="0"/>
                <w:sz w:val="20"/>
                <w:szCs w:val="20"/>
                <w:lang w:val="es-ES"/>
                <w14:ligatures w14:val="none"/>
              </w:rPr>
              <w:t>"</w:t>
            </w:r>
            <w:r w:rsidRPr="00D3089A">
              <w:rPr>
                <w:rFonts w:eastAsia="Times New Roman" w:cs="Times New Roman" w:asciiTheme="majorHAnsi" w:hAnsiTheme="majorHAnsi"/>
                <w:color w:val="000000"/>
                <w:kern w:val="0"/>
                <w:sz w:val="20"/>
                <w:szCs w:val="20"/>
                <w:lang w:val="es-ES"/>
                <w14:ligatures w14:val="none"/>
              </w:rPr>
              <w:t>, inspira a los más pequeños a mostrarse abiertos y con espíritu apostólico en sus comunidades. En este taller, aprenderá a activar la llamada misionera recibida en el bautismo y a acercar la Obra Pontificia de la Infancia Misionera a sus alumnos mediante actividades, recursos y lecciones dinámicas.</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6133C987"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Mauve Gilheney-Gallagher</w:t>
            </w:r>
          </w:p>
        </w:tc>
      </w:tr>
      <w:tr w:rsidRPr="00D3089A" w:rsidR="008436DD" w:rsidTr="2096B311" w14:paraId="4293A751" w14:textId="77777777">
        <w:trPr>
          <w:trHeight w:val="1457"/>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62EB2843"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Misioneros en la tierra de la Generación Z: Viviendo la Confirmación como una misión para los jóvenes de nuestra Iglesia</w:t>
            </w:r>
          </w:p>
        </w:tc>
        <w:tc>
          <w:tcPr>
            <w:tcW w:w="9810" w:type="dxa"/>
            <w:tcBorders>
              <w:top w:val="nil"/>
              <w:left w:val="nil"/>
              <w:bottom w:val="single" w:color="auto" w:sz="4" w:space="0"/>
              <w:right w:val="single" w:color="auto" w:sz="4" w:space="0"/>
            </w:tcBorders>
            <w:tcMar/>
            <w:hideMark/>
          </w:tcPr>
          <w:p w:rsidRPr="00D3089A" w:rsidR="008436DD" w:rsidP="006A1806" w:rsidRDefault="008436DD" w14:paraId="72748E45" w14:textId="4EA8C28D">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La preparación para la Confirmación muchas veces se centra en preparar materiales para las clases, cumplir con los requisitos sacramentales y evaluar e</w:t>
            </w:r>
            <w:r w:rsidRPr="006A1806" w:rsidR="73ABBA17">
              <w:rPr>
                <w:rFonts w:ascii="Aptos Display" w:hAnsi="Aptos Display" w:eastAsia="Times New Roman" w:cs="Times New Roman" w:asciiTheme="majorAscii" w:hAnsiTheme="majorAscii"/>
                <w:color w:val="000000" w:themeColor="text1" w:themeTint="FF" w:themeShade="FF"/>
                <w:sz w:val="20"/>
                <w:szCs w:val="20"/>
                <w:lang w:val="es-ES"/>
              </w:rPr>
              <w:t>l</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conocimiento de la fe de nuestros jóvenes. Sin embargo, para tener un programa de Confirmación que realmente transforme vidas, los catequistas y líderes deben adoptar una dinámica misionera dirigida a los jóvenes de hoy: la Generación Z. En este taller, buscaremos comprender el corazón y la mente de nuestros jóvenes y aprenderemos a utilizar nuestro papel de discípulos misioneros para conectar, transformar y empoderar a los adolescentes que se preparan para la Confirmación.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7C82D789"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David Guillén</w:t>
            </w:r>
          </w:p>
        </w:tc>
      </w:tr>
      <w:tr w:rsidRPr="00D3089A" w:rsidR="008436DD" w:rsidTr="2096B311" w14:paraId="18CBA697" w14:textId="77777777">
        <w:trPr>
          <w:trHeight w:val="144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3586B4B4" w14:textId="796A447B">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Del encuentro a la misión: la catequesis como experiencia viva de evangelización y transformación para los jóvenes de hoy </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0BCF34E9" w14:textId="1657078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Este taller compartirá prácticas para conectar con los jóvenes de hoy, crear espacios de encuentro con Cristo para formar discípulos misioneros que vivan y compartan su fe con alegría en sus vidas diarias. Invitando a los catequistas a no solo enseñar la fe, sino también a acompañar y evangelizar con autenticidad, esperanza y amor. </w:t>
            </w:r>
          </w:p>
        </w:tc>
        <w:tc>
          <w:tcPr>
            <w:tcW w:w="1695" w:type="dxa"/>
            <w:tcBorders>
              <w:top w:val="nil"/>
              <w:left w:val="nil"/>
              <w:bottom w:val="single" w:color="auto" w:sz="4" w:space="0"/>
              <w:right w:val="single" w:color="auto" w:sz="4" w:space="0"/>
            </w:tcBorders>
            <w:tcMar/>
            <w:hideMark/>
          </w:tcPr>
          <w:p w:rsidRPr="00D3089A" w:rsidR="008436DD" w:rsidP="006A1806" w:rsidRDefault="008436DD" w14:paraId="272D881E" w14:textId="77777777">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Jose Hernandez </w:t>
            </w:r>
          </w:p>
        </w:tc>
      </w:tr>
      <w:tr w:rsidRPr="00D3089A" w:rsidR="008436DD" w:rsidTr="2096B311" w14:paraId="7E131837" w14:textId="77777777">
        <w:trPr>
          <w:trHeight w:val="980"/>
        </w:trPr>
        <w:tc>
          <w:tcPr>
            <w:tcW w:w="2515" w:type="dxa"/>
            <w:tcBorders>
              <w:top w:val="nil"/>
              <w:left w:val="single" w:color="auto" w:sz="4" w:space="0"/>
              <w:bottom w:val="single" w:color="auto" w:sz="4" w:space="0"/>
              <w:right w:val="single" w:color="auto" w:sz="4" w:space="0"/>
            </w:tcBorders>
            <w:noWrap/>
            <w:tcMar/>
            <w:hideMark/>
          </w:tcPr>
          <w:p w:rsidRPr="00D3089A" w:rsidR="008436DD" w:rsidP="006A1806" w:rsidRDefault="008436DD" w14:paraId="57C2B177" w14:textId="77777777">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Fuego que Enciende otros Fuegos</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631F0E6D"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Facilitar que el catequista redescubra su misión, no como un transmisor de conceptos teóricos, sino como un testigo apasionado que comunica vida. El objetivo es empoderar a cada catequista para que, alimentado por la oración y la alegría del Evangelio, regrese a su comunidad con herramientas prácticas para ser un auténtico "incendiario de Dios" en el mundo de hoy.</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39795087"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Mirtha Hunter</w:t>
            </w:r>
          </w:p>
        </w:tc>
      </w:tr>
      <w:tr w:rsidRPr="00D3089A" w:rsidR="008436DD" w:rsidTr="2096B311" w14:paraId="0D2495BD" w14:textId="77777777">
        <w:trPr>
          <w:trHeight w:val="872"/>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3D94F9A1" w14:textId="5243D769">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Discípulo misionero en comunidades diversas: Muchas culturas, Un solo Cuerpo</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173974E0"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Los participantes considerarán las dinámicas e inquietudes de diversas comunidades culturales en la ADW. La sesión identificará las oportunidades únicas que tienen los catequistas para formar, empoderar y acompañar a nuestros hermanos y hermanas de diversos orígenes étnicos.</w:t>
            </w:r>
          </w:p>
        </w:tc>
        <w:tc>
          <w:tcPr>
            <w:tcW w:w="1695" w:type="dxa"/>
            <w:tcBorders>
              <w:top w:val="nil"/>
              <w:left w:val="nil"/>
              <w:bottom w:val="single" w:color="auto" w:sz="4" w:space="0"/>
              <w:right w:val="single" w:color="auto" w:sz="4" w:space="0"/>
            </w:tcBorders>
            <w:tcMar/>
            <w:hideMark/>
          </w:tcPr>
          <w:p w:rsidRPr="00D3089A" w:rsidR="008436DD" w:rsidP="006A1806" w:rsidRDefault="008436DD" w14:paraId="1245719F" w14:textId="77777777">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Oficina de Diversidad Cultural</w:t>
            </w:r>
          </w:p>
        </w:tc>
      </w:tr>
      <w:tr w:rsidRPr="00D3089A" w:rsidR="008436DD" w:rsidTr="2096B311" w14:paraId="7586B2E0" w14:textId="77777777">
        <w:trPr>
          <w:trHeight w:val="908"/>
        </w:trPr>
        <w:tc>
          <w:tcPr>
            <w:tcW w:w="2515" w:type="dxa"/>
            <w:tcBorders>
              <w:top w:val="single" w:color="auto" w:sz="4" w:space="0"/>
              <w:left w:val="single" w:color="auto" w:sz="4" w:space="0"/>
              <w:bottom w:val="single" w:color="000000" w:themeColor="text1" w:sz="2" w:space="0"/>
              <w:right w:val="single" w:color="auto" w:sz="4" w:space="0"/>
            </w:tcBorders>
            <w:tcMar/>
            <w:hideMark/>
          </w:tcPr>
          <w:p w:rsidRPr="00D3089A" w:rsidR="008436DD" w:rsidP="008436DD" w:rsidRDefault="008436DD" w14:paraId="4F91373F"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El sacramento del matrimonio y la iniciación cristiana (RICA)</w:t>
            </w:r>
          </w:p>
        </w:tc>
        <w:tc>
          <w:tcPr>
            <w:tcW w:w="9810" w:type="dxa"/>
            <w:tcBorders>
              <w:top w:val="single" w:color="auto" w:sz="4" w:space="0"/>
              <w:left w:val="nil"/>
              <w:bottom w:val="single" w:color="000000" w:themeColor="text1" w:sz="2" w:space="0"/>
              <w:right w:val="single" w:color="auto" w:sz="4" w:space="0"/>
            </w:tcBorders>
            <w:tcMar/>
            <w:hideMark/>
          </w:tcPr>
          <w:p w:rsidRPr="00D3089A" w:rsidR="008436DD" w:rsidP="006A1806" w:rsidRDefault="008436DD" w14:paraId="11013F96" w14:textId="026087DF">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Parte del proceso inicial de RICA consiste en determinar el estado </w:t>
            </w:r>
            <w:r w:rsidRPr="006A1806" w:rsidR="0A0EB6A5">
              <w:rPr>
                <w:rFonts w:ascii="Aptos Display" w:hAnsi="Aptos Display" w:eastAsia="Times New Roman" w:cs="Times New Roman" w:asciiTheme="majorAscii" w:hAnsiTheme="majorAscii"/>
                <w:color w:val="000000" w:themeColor="text1" w:themeTint="FF" w:themeShade="FF"/>
                <w:sz w:val="20"/>
                <w:szCs w:val="20"/>
                <w:lang w:val="es-ES"/>
              </w:rPr>
              <w:t>civil de los interesados</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Este taller </w:t>
            </w:r>
            <w:r w:rsidRPr="006A1806" w:rsidR="430E930F">
              <w:rPr>
                <w:rFonts w:ascii="Aptos Display" w:hAnsi="Aptos Display" w:eastAsia="Times New Roman" w:cs="Times New Roman" w:asciiTheme="majorAscii" w:hAnsiTheme="majorAscii"/>
                <w:color w:val="000000" w:themeColor="text1" w:themeTint="FF" w:themeShade="FF"/>
                <w:sz w:val="20"/>
                <w:szCs w:val="20"/>
                <w:lang w:val="es-ES"/>
              </w:rPr>
              <w:t>explora</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rá </w:t>
            </w:r>
            <w:r w:rsidRPr="006A1806" w:rsidR="6016C2D2">
              <w:rPr>
                <w:rFonts w:ascii="Aptos Display" w:hAnsi="Aptos Display" w:eastAsia="Times New Roman" w:cs="Times New Roman" w:asciiTheme="majorAscii" w:hAnsiTheme="majorAscii"/>
                <w:color w:val="000000" w:themeColor="text1" w:themeTint="FF" w:themeShade="FF"/>
                <w:sz w:val="20"/>
                <w:szCs w:val="20"/>
                <w:lang w:val="es-ES"/>
              </w:rPr>
              <w:t>diversas</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situaciones matrimoniales </w:t>
            </w:r>
            <w:r w:rsidRPr="006A1806" w:rsidR="3FC6773A">
              <w:rPr>
                <w:rFonts w:ascii="Aptos Display" w:hAnsi="Aptos Display" w:eastAsia="Times New Roman" w:cs="Times New Roman" w:asciiTheme="majorAscii" w:hAnsiTheme="majorAscii"/>
                <w:color w:val="000000" w:themeColor="text1" w:themeTint="FF" w:themeShade="FF"/>
                <w:sz w:val="20"/>
                <w:szCs w:val="20"/>
                <w:lang w:val="es-ES"/>
              </w:rPr>
              <w:t>que afectan a</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w:t>
            </w:r>
            <w:r w:rsidRPr="006A1806" w:rsidR="3B96E087">
              <w:rPr>
                <w:rFonts w:ascii="Aptos Display" w:hAnsi="Aptos Display" w:eastAsia="Times New Roman" w:cs="Times New Roman" w:asciiTheme="majorAscii" w:hAnsiTheme="majorAscii"/>
                <w:color w:val="000000" w:themeColor="text1" w:themeTint="FF" w:themeShade="FF"/>
                <w:sz w:val="20"/>
                <w:szCs w:val="20"/>
                <w:lang w:val="es-ES"/>
              </w:rPr>
              <w:t xml:space="preserve">los </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candidatos y catecúmenos, así como las soluciones canónicas que se les ofrecen. Por ejemplo, el matrimonio de catecúmenos, las </w:t>
            </w:r>
            <w:r w:rsidRPr="006A1806" w:rsidR="681B53C4">
              <w:rPr>
                <w:rFonts w:ascii="Aptos Display" w:hAnsi="Aptos Display" w:eastAsia="Times New Roman" w:cs="Times New Roman" w:asciiTheme="majorAscii" w:hAnsiTheme="majorAscii"/>
                <w:color w:val="000000" w:themeColor="text1" w:themeTint="FF" w:themeShade="FF"/>
                <w:sz w:val="20"/>
                <w:szCs w:val="20"/>
                <w:lang w:val="es-ES"/>
              </w:rPr>
              <w:t>nulidades</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y la convalidación de matrimonios.</w:t>
            </w:r>
          </w:p>
        </w:tc>
        <w:tc>
          <w:tcPr>
            <w:tcW w:w="1695" w:type="dxa"/>
            <w:tcBorders>
              <w:top w:val="single" w:color="auto" w:sz="4" w:space="0"/>
              <w:left w:val="nil"/>
              <w:bottom w:val="single" w:color="000000" w:themeColor="text1" w:sz="2" w:space="0"/>
              <w:right w:val="single" w:color="auto" w:sz="4" w:space="0"/>
            </w:tcBorders>
            <w:tcMar/>
            <w:hideMark/>
          </w:tcPr>
          <w:p w:rsidRPr="00D3089A" w:rsidR="008436DD" w:rsidP="008436DD" w:rsidRDefault="008436DD" w14:paraId="77F10CD8"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Dr. Sofia Markovich</w:t>
            </w:r>
          </w:p>
        </w:tc>
      </w:tr>
      <w:tr w:rsidRPr="00D3089A" w:rsidR="008436DD" w:rsidTr="2096B311" w14:paraId="542924D6" w14:textId="77777777">
        <w:trPr>
          <w:trHeight w:val="998"/>
        </w:trPr>
        <w:tc>
          <w:tcPr>
            <w:tcW w:w="2515" w:type="dxa"/>
            <w:tcBorders>
              <w:top w:val="single" w:color="000000" w:themeColor="text1" w:sz="2"/>
              <w:left w:val="single" w:color="auto" w:sz="4" w:space="0"/>
              <w:bottom w:val="single" w:color="auto" w:sz="4" w:space="0"/>
              <w:right w:val="single" w:color="auto" w:sz="4" w:space="0"/>
            </w:tcBorders>
            <w:tcMar/>
            <w:hideMark/>
          </w:tcPr>
          <w:p w:rsidRPr="00D3089A" w:rsidR="008436DD" w:rsidP="008436DD" w:rsidRDefault="008436DD" w14:paraId="4B8937AE"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Acompañamiento: Formando discípulos misioneros a través de relaciones auténticas</w:t>
            </w:r>
          </w:p>
        </w:tc>
        <w:tc>
          <w:tcPr>
            <w:tcW w:w="9810" w:type="dxa"/>
            <w:tcBorders>
              <w:top w:val="single" w:color="000000" w:themeColor="text1" w:sz="2"/>
              <w:left w:val="nil"/>
              <w:bottom w:val="single" w:color="auto" w:sz="4" w:space="0"/>
              <w:right w:val="single" w:color="auto" w:sz="4" w:space="0"/>
            </w:tcBorders>
            <w:tcMar/>
            <w:hideMark/>
          </w:tcPr>
          <w:p w:rsidRPr="00D3089A" w:rsidR="008436DD" w:rsidP="008436DD" w:rsidRDefault="008436DD" w14:paraId="6A29F53C" w14:textId="7365AC51">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Este taller explorará cómo el acompañamiento auténtico, arraigado en el Evangelio y en la misión evangelizadora de la Iglesia, forma discípulos misioneros preparados para dar testimonio de Cristo en sus familias, parroquias y comunidades. Los participantes recibirán herramientas prácticas para fomentar relaciones que conduzcan a los demás a una conversión continua, al discipulado y la misión. </w:t>
            </w:r>
          </w:p>
        </w:tc>
        <w:tc>
          <w:tcPr>
            <w:tcW w:w="1695" w:type="dxa"/>
            <w:tcBorders>
              <w:top w:val="single" w:color="000000" w:themeColor="text1" w:sz="2"/>
              <w:left w:val="nil"/>
              <w:bottom w:val="single" w:color="auto" w:sz="4" w:space="0"/>
              <w:right w:val="single" w:color="auto" w:sz="4" w:space="0"/>
            </w:tcBorders>
            <w:tcMar/>
            <w:hideMark/>
          </w:tcPr>
          <w:p w:rsidRPr="00D3089A" w:rsidR="008436DD" w:rsidP="008436DD" w:rsidRDefault="008436DD" w14:paraId="66B1F5A2"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Jonathan Mendez</w:t>
            </w:r>
          </w:p>
        </w:tc>
      </w:tr>
      <w:tr w:rsidRPr="00D3089A" w:rsidR="008436DD" w:rsidTr="2096B311" w14:paraId="1F7A5CDA" w14:textId="77777777">
        <w:trPr>
          <w:trHeight w:val="530"/>
        </w:trPr>
        <w:tc>
          <w:tcPr>
            <w:tcW w:w="2515" w:type="dxa"/>
            <w:tcBorders>
              <w:top w:val="nil"/>
              <w:left w:val="single" w:color="auto" w:sz="4" w:space="0"/>
              <w:bottom w:val="single" w:color="auto" w:sz="4" w:space="0"/>
              <w:right w:val="single" w:color="auto" w:sz="4" w:space="0"/>
            </w:tcBorders>
            <w:noWrap/>
            <w:tcMar/>
            <w:hideMark/>
          </w:tcPr>
          <w:p w:rsidRPr="00D3089A" w:rsidR="008436DD" w:rsidP="008436DD" w:rsidRDefault="008436DD" w14:paraId="49770F8A"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Necesidad de la oración en el discípulo misionero</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779C0D40"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En este taller, reflexionaremos sobre la importancia, el poder, las dificultades y los frutos de la oración en la vida y el ministerio de todo cristiano, y en especial en la de los discípulos misioneros.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38B55493"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Marisa Pagans</w:t>
            </w:r>
          </w:p>
        </w:tc>
      </w:tr>
      <w:tr w:rsidR="2096B311" w:rsidTr="2096B311" w14:paraId="05ADEEE1">
        <w:trPr>
          <w:trHeight w:val="980"/>
        </w:trPr>
        <w:tc>
          <w:tcPr>
            <w:tcW w:w="2515" w:type="dxa"/>
            <w:tcBorders>
              <w:top w:val="nil"/>
              <w:left w:val="single" w:color="auto" w:sz="4" w:space="0"/>
              <w:bottom w:val="single" w:color="auto" w:sz="4" w:space="0"/>
              <w:right w:val="single" w:color="auto" w:sz="4" w:space="0"/>
            </w:tcBorders>
            <w:tcMar/>
            <w:hideMark/>
          </w:tcPr>
          <w:p w:rsidR="42E2E14F" w:rsidP="2096B311" w:rsidRDefault="42E2E14F" w14:paraId="32D2C7DA" w14:textId="3CB49A56">
            <w:pPr>
              <w:pStyle w:val="Normal"/>
              <w:spacing w:line="240" w:lineRule="auto"/>
            </w:pPr>
            <w:r w:rsidRPr="2096B311" w:rsidR="42E2E14F">
              <w:rPr>
                <w:rFonts w:ascii="Aptos Display" w:hAnsi="Aptos Display" w:eastAsia="Times New Roman" w:cs="Times New Roman" w:asciiTheme="majorAscii" w:hAnsiTheme="majorAscii"/>
                <w:color w:val="242424"/>
                <w:sz w:val="20"/>
                <w:szCs w:val="20"/>
                <w:lang w:val="es-ES"/>
              </w:rPr>
              <w:t>Discípulos Misioneros en la era apostólica</w:t>
            </w:r>
          </w:p>
        </w:tc>
        <w:tc>
          <w:tcPr>
            <w:tcW w:w="9810" w:type="dxa"/>
            <w:tcBorders>
              <w:top w:val="nil"/>
              <w:left w:val="nil"/>
              <w:bottom w:val="single" w:color="auto" w:sz="4" w:space="0"/>
              <w:right w:val="single" w:color="auto" w:sz="4" w:space="0"/>
            </w:tcBorders>
            <w:tcMar/>
            <w:hideMark/>
          </w:tcPr>
          <w:p w:rsidR="2CFD020A" w:rsidP="2096B311" w:rsidRDefault="2CFD020A" w14:paraId="6564DDF3" w14:textId="5E1EC576">
            <w:pPr>
              <w:pStyle w:val="Normal"/>
              <w:spacing w:line="240" w:lineRule="auto"/>
              <w:rPr>
                <w:rFonts w:ascii="Aptos Display" w:hAnsi="Aptos Display" w:eastAsia="Times New Roman" w:cs="Times New Roman" w:asciiTheme="majorAscii" w:hAnsiTheme="majorAscii"/>
                <w:color w:val="242424"/>
                <w:sz w:val="20"/>
                <w:szCs w:val="20"/>
                <w:lang w:val="es-ES"/>
              </w:rPr>
            </w:pPr>
            <w:r w:rsidRPr="2096B311" w:rsidR="2CFD020A">
              <w:rPr>
                <w:rFonts w:ascii="Aptos Display" w:hAnsi="Aptos Display" w:eastAsia="Times New Roman" w:cs="Times New Roman" w:asciiTheme="majorAscii" w:hAnsiTheme="majorAscii"/>
                <w:color w:val="242424"/>
                <w:sz w:val="20"/>
                <w:szCs w:val="20"/>
                <w:lang w:val="es-ES"/>
              </w:rPr>
              <w:t xml:space="preserve">Los jóvenes de hoy son la primera generación desde la Iglesia primitiva en formarse en una era </w:t>
            </w:r>
            <w:r w:rsidRPr="2096B311" w:rsidR="6B9BC870">
              <w:rPr>
                <w:rFonts w:ascii="Aptos Display" w:hAnsi="Aptos Display" w:eastAsia="Times New Roman" w:cs="Times New Roman" w:asciiTheme="majorAscii" w:hAnsiTheme="majorAscii"/>
                <w:color w:val="242424"/>
                <w:sz w:val="20"/>
                <w:szCs w:val="20"/>
                <w:lang w:val="es-ES"/>
              </w:rPr>
              <w:t>apostólica- es decir, sin una cosmovisión cristiana-, lo que plantea desa</w:t>
            </w:r>
            <w:r w:rsidRPr="2096B311" w:rsidR="3236E166">
              <w:rPr>
                <w:rFonts w:ascii="Aptos Display" w:hAnsi="Aptos Display" w:eastAsia="Times New Roman" w:cs="Times New Roman" w:asciiTheme="majorAscii" w:hAnsiTheme="majorAscii"/>
                <w:color w:val="242424"/>
                <w:sz w:val="20"/>
                <w:szCs w:val="20"/>
                <w:lang w:val="es-ES"/>
              </w:rPr>
              <w:t>fíos y oportunidades únicos para la evangelización y el discipulado. Esta charla explorará</w:t>
            </w:r>
            <w:r w:rsidRPr="2096B311" w:rsidR="1C679162">
              <w:rPr>
                <w:rFonts w:ascii="Aptos Display" w:hAnsi="Aptos Display" w:eastAsia="Times New Roman" w:cs="Times New Roman" w:asciiTheme="majorAscii" w:hAnsiTheme="majorAscii"/>
                <w:color w:val="242424"/>
                <w:sz w:val="20"/>
                <w:szCs w:val="20"/>
                <w:lang w:val="es-ES"/>
              </w:rPr>
              <w:t xml:space="preserve"> lo que este cambio significa para el ministerio y cómo afecta a la primera generaci</w:t>
            </w:r>
            <w:r w:rsidRPr="2096B311" w:rsidR="726BD4DB">
              <w:rPr>
                <w:rFonts w:ascii="Aptos Display" w:hAnsi="Aptos Display" w:eastAsia="Times New Roman" w:cs="Times New Roman" w:asciiTheme="majorAscii" w:hAnsiTheme="majorAscii"/>
                <w:color w:val="242424"/>
                <w:sz w:val="20"/>
                <w:szCs w:val="20"/>
                <w:lang w:val="es-ES"/>
              </w:rPr>
              <w:t>ón desde la Iglesia primitiva que c</w:t>
            </w:r>
            <w:r w:rsidRPr="2096B311" w:rsidR="24713575">
              <w:rPr>
                <w:rFonts w:ascii="Aptos Display" w:hAnsi="Aptos Display" w:eastAsia="Times New Roman" w:cs="Times New Roman" w:asciiTheme="majorAscii" w:hAnsiTheme="majorAscii"/>
                <w:color w:val="242424"/>
                <w:sz w:val="20"/>
                <w:szCs w:val="20"/>
                <w:lang w:val="es-ES"/>
              </w:rPr>
              <w:t xml:space="preserve">rece en una era apostólica. </w:t>
            </w:r>
          </w:p>
        </w:tc>
        <w:tc>
          <w:tcPr>
            <w:tcW w:w="1695" w:type="dxa"/>
            <w:tcBorders>
              <w:top w:val="nil"/>
              <w:left w:val="nil"/>
              <w:bottom w:val="single" w:color="auto" w:sz="4" w:space="0"/>
              <w:right w:val="single" w:color="auto" w:sz="4" w:space="0"/>
            </w:tcBorders>
            <w:tcMar/>
            <w:hideMark/>
          </w:tcPr>
          <w:p w:rsidR="24713575" w:rsidP="2096B311" w:rsidRDefault="24713575" w14:paraId="3EB4CCDC" w14:textId="6F1DF2C6">
            <w:pPr>
              <w:pStyle w:val="Normal"/>
              <w:spacing w:line="240" w:lineRule="auto"/>
            </w:pPr>
            <w:r w:rsidRPr="2096B311" w:rsidR="24713575">
              <w:rPr>
                <w:rFonts w:ascii="Aptos Display" w:hAnsi="Aptos Display" w:eastAsia="Times New Roman" w:cs="Times New Roman" w:asciiTheme="majorAscii" w:hAnsiTheme="majorAscii"/>
                <w:color w:val="000000" w:themeColor="text1" w:themeTint="FF" w:themeShade="FF"/>
                <w:sz w:val="20"/>
                <w:szCs w:val="20"/>
              </w:rPr>
              <w:t>Mariana Pimiento</w:t>
            </w:r>
          </w:p>
        </w:tc>
      </w:tr>
      <w:tr w:rsidRPr="00D3089A" w:rsidR="008436DD" w:rsidTr="2096B311" w14:paraId="425EAEFD" w14:textId="77777777">
        <w:trPr>
          <w:trHeight w:val="98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3448DBAE" w14:textId="77777777">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Las claves para ser un catequista que evangeliza</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6A207CCC" w14:textId="5ABECC91">
            <w:pPr>
              <w:spacing w:after="0" w:line="240" w:lineRule="auto"/>
              <w:rPr>
                <w:rFonts w:eastAsia="Times New Roman" w:cs="Times New Roman" w:asciiTheme="majorHAnsi" w:hAnsiTheme="majorHAnsi"/>
                <w:color w:val="242424"/>
                <w:kern w:val="0"/>
                <w:sz w:val="20"/>
                <w:szCs w:val="20"/>
                <w:lang w:val="es-ES"/>
                <w14:ligatures w14:val="none"/>
              </w:rPr>
            </w:pPr>
            <w:r w:rsidRPr="00D3089A">
              <w:rPr>
                <w:rFonts w:eastAsia="Times New Roman" w:cs="Times New Roman" w:asciiTheme="majorHAnsi" w:hAnsiTheme="majorHAnsi"/>
                <w:color w:val="242424"/>
                <w:kern w:val="0"/>
                <w:sz w:val="20"/>
                <w:szCs w:val="20"/>
                <w:lang w:val="es-ES"/>
                <w14:ligatures w14:val="none"/>
              </w:rPr>
              <w:t xml:space="preserve">Este tema explora las claves pastorales que definen a un catequista que evangeliza, basado en los diferentes documentos y fuentes relevantes dentro de la Iglesia católica. Este taller tiene como objetivo que los participantes puedan realizar una autocrítica personal sobre las cualidades que un catequista debería poner en práctica para poder cumplir con la misión evangelizadora dentro de la labor catequética que realiza. </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7B608F19"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Barbara Quisquinay</w:t>
            </w:r>
          </w:p>
        </w:tc>
      </w:tr>
      <w:tr w:rsidRPr="00D3089A" w:rsidR="008436DD" w:rsidTr="2096B311" w14:paraId="0EA68744" w14:textId="77777777">
        <w:trPr>
          <w:trHeight w:val="89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456BF1F5" w14:textId="5AC7F9BB">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 xml:space="preserve">Cinco elementos de poder para realizar la misión </w:t>
            </w:r>
            <w:r w:rsidRPr="00D3089A" w:rsidR="00AE06EC">
              <w:rPr>
                <w:rFonts w:eastAsia="Times New Roman" w:cs="Times New Roman" w:asciiTheme="majorHAnsi" w:hAnsiTheme="majorHAnsi"/>
                <w:color w:val="000000"/>
                <w:kern w:val="0"/>
                <w:sz w:val="20"/>
                <w:szCs w:val="20"/>
                <w:lang w:val="es-ES"/>
                <w14:ligatures w14:val="none"/>
              </w:rPr>
              <w:t>del Señor</w:t>
            </w:r>
            <w:r w:rsidRPr="00D3089A">
              <w:rPr>
                <w:rFonts w:eastAsia="Times New Roman" w:cs="Times New Roman" w:asciiTheme="majorHAnsi" w:hAnsiTheme="majorHAnsi"/>
                <w:color w:val="000000"/>
                <w:kern w:val="0"/>
                <w:sz w:val="20"/>
                <w:szCs w:val="20"/>
                <w:lang w:val="es-ES"/>
                <w14:ligatures w14:val="none"/>
              </w:rPr>
              <w:t>.</w:t>
            </w:r>
          </w:p>
        </w:tc>
        <w:tc>
          <w:tcPr>
            <w:tcW w:w="9810" w:type="dxa"/>
            <w:tcBorders>
              <w:top w:val="nil"/>
              <w:left w:val="nil"/>
              <w:bottom w:val="single" w:color="auto" w:sz="4" w:space="0"/>
              <w:right w:val="single" w:color="auto" w:sz="4" w:space="0"/>
            </w:tcBorders>
            <w:tcMar/>
            <w:vAlign w:val="center"/>
            <w:hideMark/>
          </w:tcPr>
          <w:p w:rsidRPr="00D3089A" w:rsidR="008436DD" w:rsidP="006A1806" w:rsidRDefault="008436DD" w14:paraId="592E19DF" w14:textId="7C6F43A3">
            <w:pPr>
              <w:spacing w:after="0" w:line="240" w:lineRule="auto"/>
              <w:rPr>
                <w:rFonts w:ascii="Aptos Display" w:hAnsi="Aptos Display" w:eastAsia="Times New Roman" w:cs="Times New Roman" w:asciiTheme="majorAscii" w:hAnsiTheme="majorAscii"/>
                <w:color w:val="000000"/>
                <w:kern w:val="0"/>
                <w:sz w:val="20"/>
                <w:szCs w:val="20"/>
                <w:lang w:val="es-ES"/>
                <w14:ligatures w14:val="none"/>
              </w:rPr>
            </w:pPr>
            <w:r w:rsidRPr="006A1806" w:rsidR="4367ECCF">
              <w:rPr>
                <w:rFonts w:ascii="Aptos Display" w:hAnsi="Aptos Display" w:eastAsia="Times New Roman" w:cs="Times New Roman" w:asciiTheme="majorAscii" w:hAnsiTheme="majorAscii"/>
                <w:color w:val="000000"/>
                <w:kern w:val="0"/>
                <w:sz w:val="20"/>
                <w:szCs w:val="20"/>
                <w:lang w:val="es-ES"/>
                <w14:ligatures w14:val="none"/>
              </w:rPr>
              <w:t xml:space="preserve">Por medio del bautizo el Señor nos llama a hacer amigos de Él y que </w:t>
            </w:r>
            <w:r w:rsidRPr="006A1806" w:rsidR="1915AC20">
              <w:rPr>
                <w:rFonts w:ascii="Aptos Display" w:hAnsi="Aptos Display" w:eastAsia="Times New Roman" w:cs="Times New Roman" w:asciiTheme="majorAscii" w:hAnsiTheme="majorAscii"/>
                <w:color w:val="000000" w:themeColor="text1" w:themeTint="FF" w:themeShade="FF"/>
                <w:sz w:val="20"/>
                <w:szCs w:val="20"/>
                <w:lang w:val="es-ES"/>
              </w:rPr>
              <w:t>sigamos</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 sus huellas, hay cinco elementos importantes que les ayudarán en lo que el Señor les ha</w:t>
            </w:r>
            <w:r w:rsidRPr="006A1806" w:rsidR="344FF71B">
              <w:rPr>
                <w:rFonts w:ascii="Aptos Display" w:hAnsi="Aptos Display" w:eastAsia="Times New Roman" w:cs="Times New Roman" w:asciiTheme="majorAscii" w:hAnsiTheme="majorAscii"/>
                <w:color w:val="000000" w:themeColor="text1" w:themeTint="FF" w:themeShade="FF"/>
                <w:sz w:val="20"/>
                <w:szCs w:val="20"/>
                <w:lang w:val="es-ES"/>
              </w:rPr>
              <w:t xml:space="preserve"> </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 xml:space="preserve">encomendado como catequistas, les invito a conocer el poder de estos cinco elementos para que </w:t>
            </w:r>
            <w:r w:rsidRPr="006A1806" w:rsidR="283C0F53">
              <w:rPr>
                <w:rFonts w:ascii="Aptos Display" w:hAnsi="Aptos Display" w:eastAsia="Times New Roman" w:cs="Times New Roman" w:asciiTheme="majorAscii" w:hAnsiTheme="majorAscii"/>
                <w:color w:val="000000" w:themeColor="text1" w:themeTint="FF" w:themeShade="FF"/>
                <w:sz w:val="20"/>
                <w:szCs w:val="20"/>
                <w:lang w:val="es-ES"/>
              </w:rPr>
              <w:t xml:space="preserve">los </w:t>
            </w:r>
            <w:r w:rsidRPr="006A1806" w:rsidR="4367ECCF">
              <w:rPr>
                <w:rFonts w:ascii="Aptos Display" w:hAnsi="Aptos Display" w:eastAsia="Times New Roman" w:cs="Times New Roman" w:asciiTheme="majorAscii" w:hAnsiTheme="majorAscii"/>
                <w:color w:val="000000" w:themeColor="text1" w:themeTint="FF" w:themeShade="FF"/>
                <w:sz w:val="20"/>
                <w:szCs w:val="20"/>
                <w:lang w:val="es-ES"/>
              </w:rPr>
              <w:t>pongan en práctica en su diario vivir y que culminen con éxito cada año en la catequesis.</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58A35FFE"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Ivonne R. Salazar</w:t>
            </w:r>
          </w:p>
        </w:tc>
      </w:tr>
      <w:tr w:rsidRPr="00D3089A" w:rsidR="008436DD" w:rsidTr="2096B311" w14:paraId="7F7FAA26" w14:textId="77777777">
        <w:trPr>
          <w:trHeight w:val="710"/>
        </w:trPr>
        <w:tc>
          <w:tcPr>
            <w:tcW w:w="2515" w:type="dxa"/>
            <w:tcBorders>
              <w:top w:val="nil"/>
              <w:left w:val="single" w:color="auto" w:sz="4" w:space="0"/>
              <w:bottom w:val="single" w:color="auto" w:sz="4" w:space="0"/>
              <w:right w:val="single" w:color="auto" w:sz="4" w:space="0"/>
            </w:tcBorders>
            <w:noWrap/>
            <w:tcMar/>
            <w:hideMark/>
          </w:tcPr>
          <w:p w:rsidRPr="00D3089A" w:rsidR="008436DD" w:rsidP="00AE06EC" w:rsidRDefault="008436DD" w14:paraId="259FF613" w14:textId="7EA86B16">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Creciendo como discípulos misioneros siguiendo a Jesús</w:t>
            </w:r>
          </w:p>
        </w:tc>
        <w:tc>
          <w:tcPr>
            <w:tcW w:w="9810" w:type="dxa"/>
            <w:tcBorders>
              <w:top w:val="nil"/>
              <w:left w:val="nil"/>
              <w:bottom w:val="nil"/>
              <w:right w:val="nil"/>
            </w:tcBorders>
            <w:tcMar/>
            <w:vAlign w:val="center"/>
            <w:hideMark/>
          </w:tcPr>
          <w:p w:rsidRPr="00D3089A" w:rsidR="008436DD" w:rsidP="008436DD" w:rsidRDefault="008436DD" w14:paraId="04AFFD7D" w14:textId="1D2133C0">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El objetivo es formar discípulos misioneros felices, fuertemente arraigados en Cristo; mediante tres pilares fundamentales, inspirados en el llamado a la misión del Papa León XIV: a una Iglesia en salida: Arraigo, Encuentro y Misión</w:t>
            </w:r>
            <w:r w:rsidR="0009161D">
              <w:rPr>
                <w:rFonts w:eastAsia="Times New Roman" w:cs="Times New Roman" w:asciiTheme="majorHAnsi" w:hAnsiTheme="majorHAnsi"/>
                <w:color w:val="000000"/>
                <w:kern w:val="0"/>
                <w:sz w:val="20"/>
                <w:szCs w:val="20"/>
                <w:lang w:val="es-ES"/>
                <w14:ligatures w14:val="none"/>
              </w:rPr>
              <w:t>.</w:t>
            </w:r>
          </w:p>
        </w:tc>
        <w:tc>
          <w:tcPr>
            <w:tcW w:w="1695" w:type="dxa"/>
            <w:tcBorders>
              <w:top w:val="nil"/>
              <w:left w:val="single" w:color="auto" w:sz="4" w:space="0"/>
              <w:bottom w:val="single" w:color="auto" w:sz="4" w:space="0"/>
              <w:right w:val="single" w:color="auto" w:sz="4" w:space="0"/>
            </w:tcBorders>
            <w:tcMar/>
            <w:hideMark/>
          </w:tcPr>
          <w:p w:rsidRPr="00D3089A" w:rsidR="008436DD" w:rsidP="008436DD" w:rsidRDefault="008436DD" w14:paraId="6E9C5BEE" w14:textId="79BC6C52">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Paulina Sotomayor</w:t>
            </w:r>
          </w:p>
        </w:tc>
      </w:tr>
      <w:tr w:rsidRPr="00D3089A" w:rsidR="008436DD" w:rsidTr="2096B311" w14:paraId="27C68CFF" w14:textId="77777777">
        <w:trPr>
          <w:trHeight w:val="1160"/>
        </w:trPr>
        <w:tc>
          <w:tcPr>
            <w:tcW w:w="2515" w:type="dxa"/>
            <w:tcBorders>
              <w:top w:val="nil"/>
              <w:left w:val="single" w:color="auto" w:sz="4" w:space="0"/>
              <w:bottom w:val="single" w:color="auto" w:sz="4" w:space="0"/>
              <w:right w:val="single" w:color="auto" w:sz="4" w:space="0"/>
            </w:tcBorders>
            <w:tcMar/>
            <w:hideMark/>
          </w:tcPr>
          <w:p w:rsidRPr="00D3089A" w:rsidR="008436DD" w:rsidP="008436DD" w:rsidRDefault="008436DD" w14:paraId="5FAF7B33"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Empoderando a la Comunidad del Discípulo Misionero. Hacia una Catequesis que es Encuentro, Vida y Misión</w:t>
            </w:r>
          </w:p>
        </w:tc>
        <w:tc>
          <w:tcPr>
            <w:tcW w:w="9810" w:type="dxa"/>
            <w:tcBorders>
              <w:top w:val="single" w:color="auto" w:sz="4" w:space="0"/>
              <w:left w:val="nil"/>
              <w:bottom w:val="single" w:color="auto" w:sz="4" w:space="0"/>
              <w:right w:val="single" w:color="auto" w:sz="4" w:space="0"/>
            </w:tcBorders>
            <w:tcMar/>
            <w:vAlign w:val="center"/>
          </w:tcPr>
          <w:p w:rsidRPr="00F10820" w:rsidR="00C11CE3" w:rsidP="00C11CE3" w:rsidRDefault="00C11CE3" w14:paraId="6C3B3A66" w14:textId="77777777">
            <w:pPr>
              <w:rPr>
                <w:rFonts w:ascii="Aptos Display" w:hAnsi="Aptos Display"/>
                <w:sz w:val="20"/>
                <w:szCs w:val="20"/>
                <w:lang w:val="es-ES"/>
              </w:rPr>
            </w:pPr>
            <w:r w:rsidRPr="00F10820">
              <w:rPr>
                <w:rFonts w:ascii="Aptos Display" w:hAnsi="Aptos Display"/>
                <w:sz w:val="20"/>
                <w:szCs w:val="20"/>
                <w:lang w:val="es-ES"/>
              </w:rPr>
              <w:t>¿Deseas transformar tu catequesis de una clase teórica a una verdadera experiencia de fe comunitaria? Te invitamos a este taller práctico para redescubrir cómo avivar la vida parroquial a través de cinco pilares fundamentales.</w:t>
            </w:r>
          </w:p>
          <w:p w:rsidRPr="00DA4DFD" w:rsidR="008436DD" w:rsidP="00214F7F" w:rsidRDefault="008436DD" w14:paraId="6A16360E" w14:textId="5E38B172">
            <w:pPr>
              <w:rPr>
                <w:rFonts w:eastAsia="Times New Roman" w:cs="Times New Roman" w:asciiTheme="majorHAnsi" w:hAnsiTheme="majorHAnsi"/>
                <w:kern w:val="0"/>
                <w:sz w:val="20"/>
                <w:szCs w:val="20"/>
                <w:lang w:val="es-ES"/>
                <w14:ligatures w14:val="none"/>
              </w:rPr>
            </w:pPr>
          </w:p>
        </w:tc>
        <w:tc>
          <w:tcPr>
            <w:tcW w:w="1695" w:type="dxa"/>
            <w:tcBorders>
              <w:top w:val="nil"/>
              <w:left w:val="nil"/>
              <w:bottom w:val="single" w:color="auto" w:sz="4" w:space="0"/>
              <w:right w:val="single" w:color="auto" w:sz="4" w:space="0"/>
            </w:tcBorders>
            <w:tcMar/>
            <w:hideMark/>
          </w:tcPr>
          <w:p w:rsidRPr="00D3089A" w:rsidR="008436DD" w:rsidP="008436DD" w:rsidRDefault="008436DD" w14:paraId="7124B1D1"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Paulina Sotomayor</w:t>
            </w:r>
          </w:p>
        </w:tc>
      </w:tr>
      <w:tr w:rsidRPr="00D3089A" w:rsidR="008436DD" w:rsidTr="2096B311" w14:paraId="4F63388B" w14:textId="77777777">
        <w:trPr>
          <w:trHeight w:val="1070"/>
        </w:trPr>
        <w:tc>
          <w:tcPr>
            <w:tcW w:w="2515" w:type="dxa"/>
            <w:tcBorders>
              <w:top w:val="nil"/>
              <w:left w:val="single" w:color="auto" w:sz="4" w:space="0"/>
              <w:bottom w:val="nil"/>
              <w:right w:val="single" w:color="auto" w:sz="4" w:space="0"/>
            </w:tcBorders>
            <w:tcMar/>
            <w:hideMark/>
          </w:tcPr>
          <w:p w:rsidRPr="00D3089A" w:rsidR="008436DD" w:rsidP="008436DD" w:rsidRDefault="008436DD" w14:paraId="071BE609" w14:textId="23635DDE">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Cómo los catequistas están llamados a ser misioneros y cómo prepararse para ello</w:t>
            </w:r>
          </w:p>
        </w:tc>
        <w:tc>
          <w:tcPr>
            <w:tcW w:w="9810" w:type="dxa"/>
            <w:tcBorders>
              <w:top w:val="nil"/>
              <w:left w:val="nil"/>
              <w:bottom w:val="single" w:color="auto" w:sz="4" w:space="0"/>
              <w:right w:val="single" w:color="auto" w:sz="4" w:space="0"/>
            </w:tcBorders>
            <w:tcMar/>
            <w:hideMark/>
          </w:tcPr>
          <w:p w:rsidRPr="00D3089A" w:rsidR="008436DD" w:rsidP="006A1806" w:rsidRDefault="008436DD" w14:paraId="5454A11D" w14:textId="67015456">
            <w:pPr>
              <w:spacing w:after="0" w:line="240" w:lineRule="auto"/>
              <w:rPr>
                <w:rFonts w:ascii="Aptos Display" w:hAnsi="Aptos Display" w:eastAsia="Times New Roman" w:cs="Times New Roman" w:asciiTheme="majorAscii" w:hAnsiTheme="majorAscii"/>
                <w:kern w:val="0"/>
                <w:sz w:val="20"/>
                <w:szCs w:val="20"/>
                <w:lang w:val="es-ES"/>
                <w14:ligatures w14:val="none"/>
              </w:rPr>
            </w:pPr>
            <w:r w:rsidRPr="006A1806" w:rsidR="4367ECCF">
              <w:rPr>
                <w:rFonts w:ascii="Aptos Display" w:hAnsi="Aptos Display" w:eastAsia="Times New Roman" w:cs="Times New Roman" w:asciiTheme="majorAscii" w:hAnsiTheme="majorAscii"/>
                <w:kern w:val="0"/>
                <w:sz w:val="20"/>
                <w:szCs w:val="20"/>
                <w:lang w:val="es-ES"/>
                <w14:ligatures w14:val="none"/>
              </w:rPr>
              <w:t> </w:t>
            </w:r>
            <w:r w:rsidRPr="006A1806" w:rsidR="33BFBE38">
              <w:rPr>
                <w:rFonts w:ascii="Aptos Display" w:hAnsi="Aptos Display" w:eastAsia="Times New Roman" w:cs="Times New Roman" w:asciiTheme="majorAscii" w:hAnsiTheme="majorAscii"/>
                <w:kern w:val="0"/>
                <w:sz w:val="20"/>
                <w:szCs w:val="20"/>
                <w:lang w:val="es-ES"/>
                <w14:ligatures w14:val="none"/>
              </w:rPr>
              <w:t xml:space="preserve">Por medio de nuestro bautismo hemos sido llamados a evangelizar, con palabas y con testimonio. De una manera especia</w:t>
            </w:r>
            <w:r w:rsidRPr="006A1806" w:rsidR="136F7088">
              <w:rPr>
                <w:rFonts w:ascii="Aptos Display" w:hAnsi="Aptos Display" w:eastAsia="Times New Roman" w:cs="Times New Roman" w:asciiTheme="majorAscii" w:hAnsiTheme="majorAscii"/>
                <w:sz w:val="20"/>
                <w:szCs w:val="20"/>
                <w:lang w:val="es-ES"/>
              </w:rPr>
              <w:t>l</w:t>
            </w:r>
            <w:r w:rsidRPr="006A1806" w:rsidR="33BFBE38">
              <w:rPr>
                <w:rFonts w:ascii="Aptos Display" w:hAnsi="Aptos Display" w:eastAsia="Times New Roman" w:cs="Times New Roman" w:asciiTheme="majorAscii" w:hAnsiTheme="majorAscii"/>
                <w:sz w:val="20"/>
                <w:szCs w:val="20"/>
                <w:lang w:val="es-ES"/>
              </w:rPr>
              <w:t xml:space="preserve"> aquellos que han sido llamados al ministerio como </w:t>
            </w:r>
            <w:r w:rsidRPr="006A1806" w:rsidR="341F2D8A">
              <w:rPr>
                <w:rFonts w:ascii="Aptos Display" w:hAnsi="Aptos Display" w:eastAsia="Times New Roman" w:cs="Times New Roman" w:asciiTheme="majorAscii" w:hAnsiTheme="majorAscii"/>
                <w:sz w:val="20"/>
                <w:szCs w:val="20"/>
                <w:lang w:val="es-ES"/>
              </w:rPr>
              <w:t>catequistas</w:t>
            </w:r>
            <w:r w:rsidRPr="006A1806" w:rsidR="33BFBE38">
              <w:rPr>
                <w:rFonts w:ascii="Aptos Display" w:hAnsi="Aptos Display" w:eastAsia="Times New Roman" w:cs="Times New Roman" w:asciiTheme="majorAscii" w:hAnsiTheme="majorAscii"/>
                <w:sz w:val="20"/>
                <w:szCs w:val="20"/>
                <w:lang w:val="es-ES"/>
              </w:rPr>
              <w:t xml:space="preserve"> son llamados a establecer, mantener y crecer en una relación con </w:t>
            </w:r>
            <w:r w:rsidRPr="006A1806" w:rsidR="341F2D8A">
              <w:rPr>
                <w:rFonts w:ascii="Aptos Display" w:hAnsi="Aptos Display" w:eastAsia="Times New Roman" w:cs="Times New Roman" w:asciiTheme="majorAscii" w:hAnsiTheme="majorAscii"/>
                <w:sz w:val="20"/>
                <w:szCs w:val="20"/>
                <w:lang w:val="es-ES"/>
              </w:rPr>
              <w:t>nuestro</w:t>
            </w:r>
            <w:r w:rsidRPr="006A1806" w:rsidR="33BFBE38">
              <w:rPr>
                <w:rFonts w:ascii="Aptos Display" w:hAnsi="Aptos Display" w:eastAsia="Times New Roman" w:cs="Times New Roman" w:asciiTheme="majorAscii" w:hAnsiTheme="majorAscii"/>
                <w:sz w:val="20"/>
                <w:szCs w:val="20"/>
                <w:lang w:val="es-ES"/>
              </w:rPr>
              <w:t xml:space="preserve"> Señor Jesucristo. </w:t>
            </w:r>
            <w:r w:rsidRPr="006A1806" w:rsidR="3D3EA8BF">
              <w:rPr>
                <w:rFonts w:ascii="Aptos Display" w:hAnsi="Aptos Display" w:eastAsia="Times New Roman" w:cs="Times New Roman" w:asciiTheme="majorAscii" w:hAnsiTheme="majorAscii"/>
                <w:sz w:val="20"/>
                <w:szCs w:val="20"/>
                <w:lang w:val="es-ES"/>
              </w:rPr>
              <w:t>¿Cómo te preparas para esta misión?</w:t>
            </w:r>
            <w:r w:rsidRPr="006A1806" w:rsidR="33BFBE38">
              <w:rPr>
                <w:rFonts w:ascii="Aptos Display" w:hAnsi="Aptos Display" w:eastAsia="Times New Roman" w:cs="Times New Roman" w:asciiTheme="majorAscii" w:hAnsiTheme="majorAscii"/>
                <w:sz w:val="20"/>
                <w:szCs w:val="20"/>
                <w:lang w:val="es-ES"/>
              </w:rPr>
              <w:t xml:space="preserve"> En este taller hablaremos sobre la espiritualidad del catequista.</w:t>
            </w:r>
          </w:p>
        </w:tc>
        <w:tc>
          <w:tcPr>
            <w:tcW w:w="1695" w:type="dxa"/>
            <w:tcBorders>
              <w:top w:val="nil"/>
              <w:left w:val="nil"/>
              <w:bottom w:val="single" w:color="auto" w:sz="4" w:space="0"/>
              <w:right w:val="single" w:color="auto" w:sz="4" w:space="0"/>
            </w:tcBorders>
            <w:noWrap/>
            <w:tcMar/>
            <w:hideMark/>
          </w:tcPr>
          <w:p w:rsidRPr="00D3089A" w:rsidR="008436DD" w:rsidP="008436DD" w:rsidRDefault="008436DD" w14:paraId="4DB5B811"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Joaquin Trejo</w:t>
            </w:r>
          </w:p>
        </w:tc>
      </w:tr>
      <w:tr w:rsidRPr="00D3089A" w:rsidR="008436DD" w:rsidTr="2096B311" w14:paraId="1CF02207" w14:textId="77777777">
        <w:trPr>
          <w:trHeight w:val="1223"/>
        </w:trPr>
        <w:tc>
          <w:tcPr>
            <w:tcW w:w="2515" w:type="dxa"/>
            <w:tcBorders>
              <w:top w:val="single" w:color="auto" w:sz="4" w:space="0"/>
              <w:left w:val="single" w:color="auto" w:sz="4" w:space="0"/>
              <w:bottom w:val="single" w:color="auto" w:sz="4" w:space="0"/>
              <w:right w:val="single" w:color="auto" w:sz="4" w:space="0"/>
            </w:tcBorders>
            <w:tcMar/>
            <w:hideMark/>
          </w:tcPr>
          <w:p w:rsidRPr="00D3089A" w:rsidR="008436DD" w:rsidP="008436DD" w:rsidRDefault="008436DD" w14:paraId="2C7D1A91" w14:textId="77777777">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Cómo acompañar a los Neófitos en su discipulado</w:t>
            </w:r>
          </w:p>
        </w:tc>
        <w:tc>
          <w:tcPr>
            <w:tcW w:w="9810" w:type="dxa"/>
            <w:tcBorders>
              <w:top w:val="nil"/>
              <w:left w:val="nil"/>
              <w:bottom w:val="single" w:color="auto" w:sz="4" w:space="0"/>
              <w:right w:val="single" w:color="auto" w:sz="4" w:space="0"/>
            </w:tcBorders>
            <w:tcMar/>
            <w:hideMark/>
          </w:tcPr>
          <w:p w:rsidRPr="00D3089A" w:rsidR="008436DD" w:rsidP="008436DD" w:rsidRDefault="008436DD" w14:paraId="5670FFFF" w14:textId="2E041E9B">
            <w:pPr>
              <w:spacing w:after="0" w:line="240" w:lineRule="auto"/>
              <w:rPr>
                <w:rFonts w:eastAsia="Times New Roman" w:cs="Times New Roman" w:asciiTheme="majorHAnsi" w:hAnsiTheme="majorHAnsi"/>
                <w:color w:val="000000"/>
                <w:kern w:val="0"/>
                <w:sz w:val="20"/>
                <w:szCs w:val="20"/>
                <w:lang w:val="es-ES"/>
                <w14:ligatures w14:val="none"/>
              </w:rPr>
            </w:pPr>
            <w:r w:rsidRPr="00D3089A">
              <w:rPr>
                <w:rFonts w:eastAsia="Times New Roman" w:cs="Times New Roman" w:asciiTheme="majorHAnsi" w:hAnsiTheme="majorHAnsi"/>
                <w:color w:val="000000"/>
                <w:kern w:val="0"/>
                <w:sz w:val="20"/>
                <w:szCs w:val="20"/>
                <w:lang w:val="es-ES"/>
                <w14:ligatures w14:val="none"/>
              </w:rPr>
              <w:t>Solo después de haber tenido una experiencia personal con Jesucristo, seremos capaces de transmitirlo a los demás. Después de la experiencia de incorporarse plenamente en la Iglesia, los Neófitos deben reconocerse necesitados de permanecer a los pies de Jesús para seguir creciendo en su fe y al mismo tiempo a saberse llamados a compartir sin miedo su experiencia personal de encuentro con el Resucitado, compartiendo las maravillas que Él ha hecho y sigue haciendo en sus vidas.</w:t>
            </w:r>
          </w:p>
        </w:tc>
        <w:tc>
          <w:tcPr>
            <w:tcW w:w="1695" w:type="dxa"/>
            <w:tcBorders>
              <w:top w:val="nil"/>
              <w:left w:val="nil"/>
              <w:bottom w:val="single" w:color="auto" w:sz="4" w:space="0"/>
              <w:right w:val="single" w:color="auto" w:sz="4" w:space="0"/>
            </w:tcBorders>
            <w:tcMar/>
            <w:hideMark/>
          </w:tcPr>
          <w:p w:rsidRPr="00D3089A" w:rsidR="008436DD" w:rsidP="008436DD" w:rsidRDefault="008436DD" w14:paraId="4819B2E0" w14:textId="77777777">
            <w:pPr>
              <w:spacing w:after="0" w:line="240" w:lineRule="auto"/>
              <w:rPr>
                <w:rFonts w:eastAsia="Times New Roman" w:cs="Times New Roman" w:asciiTheme="majorHAnsi" w:hAnsiTheme="majorHAnsi"/>
                <w:color w:val="000000"/>
                <w:kern w:val="0"/>
                <w:sz w:val="20"/>
                <w:szCs w:val="20"/>
                <w14:ligatures w14:val="none"/>
              </w:rPr>
            </w:pPr>
            <w:r w:rsidRPr="00D3089A">
              <w:rPr>
                <w:rFonts w:eastAsia="Times New Roman" w:cs="Times New Roman" w:asciiTheme="majorHAnsi" w:hAnsiTheme="majorHAnsi"/>
                <w:color w:val="000000"/>
                <w:kern w:val="0"/>
                <w:sz w:val="20"/>
                <w:szCs w:val="20"/>
                <w14:ligatures w14:val="none"/>
              </w:rPr>
              <w:t>Monica Zevallos</w:t>
            </w:r>
          </w:p>
        </w:tc>
      </w:tr>
    </w:tbl>
    <w:p w:rsidRPr="00D3089A" w:rsidR="008436DD" w:rsidRDefault="008436DD" w14:paraId="00C55213" w14:textId="77777777">
      <w:pPr>
        <w:rPr>
          <w:rFonts w:asciiTheme="majorHAnsi" w:hAnsiTheme="majorHAnsi"/>
          <w:sz w:val="20"/>
          <w:szCs w:val="20"/>
        </w:rPr>
      </w:pPr>
    </w:p>
    <w:sectPr w:rsidRPr="00D3089A" w:rsidR="008436DD" w:rsidSect="008436D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8"/>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6DD"/>
    <w:rsid w:val="000051E2"/>
    <w:rsid w:val="000506EA"/>
    <w:rsid w:val="0009161D"/>
    <w:rsid w:val="00100403"/>
    <w:rsid w:val="001416DA"/>
    <w:rsid w:val="00180C8D"/>
    <w:rsid w:val="00183F2A"/>
    <w:rsid w:val="001C2012"/>
    <w:rsid w:val="001E771E"/>
    <w:rsid w:val="00214EF5"/>
    <w:rsid w:val="00214F7F"/>
    <w:rsid w:val="002539DE"/>
    <w:rsid w:val="00290BC7"/>
    <w:rsid w:val="002A5634"/>
    <w:rsid w:val="003E3D32"/>
    <w:rsid w:val="004069C4"/>
    <w:rsid w:val="006203C1"/>
    <w:rsid w:val="006A1806"/>
    <w:rsid w:val="0079486B"/>
    <w:rsid w:val="007C4043"/>
    <w:rsid w:val="008436DD"/>
    <w:rsid w:val="0085640E"/>
    <w:rsid w:val="00961346"/>
    <w:rsid w:val="009A23F3"/>
    <w:rsid w:val="00AE06EC"/>
    <w:rsid w:val="00C11CE3"/>
    <w:rsid w:val="00C5288F"/>
    <w:rsid w:val="00C66C15"/>
    <w:rsid w:val="00CE535A"/>
    <w:rsid w:val="00D0216B"/>
    <w:rsid w:val="00D3089A"/>
    <w:rsid w:val="00D47634"/>
    <w:rsid w:val="00DA4DFD"/>
    <w:rsid w:val="00E91652"/>
    <w:rsid w:val="00F10820"/>
    <w:rsid w:val="00F143F8"/>
    <w:rsid w:val="036C6FE1"/>
    <w:rsid w:val="03EB886D"/>
    <w:rsid w:val="04BE26F3"/>
    <w:rsid w:val="0A0EB6A5"/>
    <w:rsid w:val="0BD6D47F"/>
    <w:rsid w:val="0C1B9798"/>
    <w:rsid w:val="0F197C78"/>
    <w:rsid w:val="10839D96"/>
    <w:rsid w:val="10BFDFC6"/>
    <w:rsid w:val="1286CCF8"/>
    <w:rsid w:val="136F7088"/>
    <w:rsid w:val="16440A91"/>
    <w:rsid w:val="1915AC20"/>
    <w:rsid w:val="19F49E36"/>
    <w:rsid w:val="1C679162"/>
    <w:rsid w:val="1E867B47"/>
    <w:rsid w:val="2096B311"/>
    <w:rsid w:val="24713575"/>
    <w:rsid w:val="274E03E5"/>
    <w:rsid w:val="283C0F53"/>
    <w:rsid w:val="290930A0"/>
    <w:rsid w:val="2A9C7AB5"/>
    <w:rsid w:val="2B8D319B"/>
    <w:rsid w:val="2CFD020A"/>
    <w:rsid w:val="3236E166"/>
    <w:rsid w:val="33777097"/>
    <w:rsid w:val="33BFBE38"/>
    <w:rsid w:val="341F2D8A"/>
    <w:rsid w:val="344FF71B"/>
    <w:rsid w:val="35CAC666"/>
    <w:rsid w:val="35F50633"/>
    <w:rsid w:val="38AED563"/>
    <w:rsid w:val="39A6072B"/>
    <w:rsid w:val="3B96E087"/>
    <w:rsid w:val="3C92D6AB"/>
    <w:rsid w:val="3D3EA8BF"/>
    <w:rsid w:val="3DB1204D"/>
    <w:rsid w:val="3EC7B5AD"/>
    <w:rsid w:val="3FC6773A"/>
    <w:rsid w:val="40E4C406"/>
    <w:rsid w:val="41A293B9"/>
    <w:rsid w:val="42E2E14F"/>
    <w:rsid w:val="430E930F"/>
    <w:rsid w:val="4367ECCF"/>
    <w:rsid w:val="43BA1D3A"/>
    <w:rsid w:val="46BBF475"/>
    <w:rsid w:val="4988754F"/>
    <w:rsid w:val="4D37F984"/>
    <w:rsid w:val="4F66B75C"/>
    <w:rsid w:val="50DB9F15"/>
    <w:rsid w:val="52F896B0"/>
    <w:rsid w:val="58196C3B"/>
    <w:rsid w:val="5C3639B5"/>
    <w:rsid w:val="5F643A15"/>
    <w:rsid w:val="6016C2D2"/>
    <w:rsid w:val="681B53C4"/>
    <w:rsid w:val="6B9BC870"/>
    <w:rsid w:val="6BF80F6E"/>
    <w:rsid w:val="6C82B480"/>
    <w:rsid w:val="6E05F212"/>
    <w:rsid w:val="726BD4DB"/>
    <w:rsid w:val="72F612FA"/>
    <w:rsid w:val="73ABBA17"/>
    <w:rsid w:val="7628E00E"/>
    <w:rsid w:val="77DD4C21"/>
    <w:rsid w:val="78C07D4F"/>
    <w:rsid w:val="7B65A72A"/>
    <w:rsid w:val="7EC68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C8D3"/>
  <w15:chartTrackingRefBased/>
  <w15:docId w15:val="{DC2811F3-A30D-417A-9529-C2D298F1A3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436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6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36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6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6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6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6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6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6D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36D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436D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436D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436D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436D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436D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436D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436D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436DD"/>
    <w:rPr>
      <w:rFonts w:eastAsiaTheme="majorEastAsia" w:cstheme="majorBidi"/>
      <w:color w:val="272727" w:themeColor="text1" w:themeTint="D8"/>
    </w:rPr>
  </w:style>
  <w:style w:type="paragraph" w:styleId="Title">
    <w:name w:val="Title"/>
    <w:basedOn w:val="Normal"/>
    <w:next w:val="Normal"/>
    <w:link w:val="TitleChar"/>
    <w:uiPriority w:val="10"/>
    <w:qFormat/>
    <w:rsid w:val="008436D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436D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436D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436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6DD"/>
    <w:pPr>
      <w:spacing w:before="160"/>
      <w:jc w:val="center"/>
    </w:pPr>
    <w:rPr>
      <w:i/>
      <w:iCs/>
      <w:color w:val="404040" w:themeColor="text1" w:themeTint="BF"/>
    </w:rPr>
  </w:style>
  <w:style w:type="character" w:styleId="QuoteChar" w:customStyle="1">
    <w:name w:val="Quote Char"/>
    <w:basedOn w:val="DefaultParagraphFont"/>
    <w:link w:val="Quote"/>
    <w:uiPriority w:val="29"/>
    <w:rsid w:val="008436DD"/>
    <w:rPr>
      <w:i/>
      <w:iCs/>
      <w:color w:val="404040" w:themeColor="text1" w:themeTint="BF"/>
    </w:rPr>
  </w:style>
  <w:style w:type="paragraph" w:styleId="ListParagraph">
    <w:name w:val="List Paragraph"/>
    <w:basedOn w:val="Normal"/>
    <w:uiPriority w:val="34"/>
    <w:qFormat/>
    <w:rsid w:val="008436DD"/>
    <w:pPr>
      <w:ind w:left="720"/>
      <w:contextualSpacing/>
    </w:pPr>
  </w:style>
  <w:style w:type="character" w:styleId="IntenseEmphasis">
    <w:name w:val="Intense Emphasis"/>
    <w:basedOn w:val="DefaultParagraphFont"/>
    <w:uiPriority w:val="21"/>
    <w:qFormat/>
    <w:rsid w:val="008436DD"/>
    <w:rPr>
      <w:i/>
      <w:iCs/>
      <w:color w:val="0F4761" w:themeColor="accent1" w:themeShade="BF"/>
    </w:rPr>
  </w:style>
  <w:style w:type="paragraph" w:styleId="IntenseQuote">
    <w:name w:val="Intense Quote"/>
    <w:basedOn w:val="Normal"/>
    <w:next w:val="Normal"/>
    <w:link w:val="IntenseQuoteChar"/>
    <w:uiPriority w:val="30"/>
    <w:qFormat/>
    <w:rsid w:val="008436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436DD"/>
    <w:rPr>
      <w:i/>
      <w:iCs/>
      <w:color w:val="0F4761" w:themeColor="accent1" w:themeShade="BF"/>
    </w:rPr>
  </w:style>
  <w:style w:type="character" w:styleId="IntenseReference">
    <w:name w:val="Intense Reference"/>
    <w:basedOn w:val="DefaultParagraphFont"/>
    <w:uiPriority w:val="32"/>
    <w:qFormat/>
    <w:rsid w:val="008436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5677ad-40b2-48cc-9a01-92aef336ac96">
      <Terms xmlns="http://schemas.microsoft.com/office/infopath/2007/PartnerControls"/>
    </lcf76f155ced4ddcb4097134ff3c332f>
    <TaxCatchAll xmlns="ee82dc4d-f3a6-4239-8d1b-8c7ad7fc12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0CCB4F2761BB4FACC662C403986CC8" ma:contentTypeVersion="12" ma:contentTypeDescription="Create a new document." ma:contentTypeScope="" ma:versionID="1ed7e41f84f05034458f361cf44d0ebf">
  <xsd:schema xmlns:xsd="http://www.w3.org/2001/XMLSchema" xmlns:xs="http://www.w3.org/2001/XMLSchema" xmlns:p="http://schemas.microsoft.com/office/2006/metadata/properties" xmlns:ns2="5f5677ad-40b2-48cc-9a01-92aef336ac96" xmlns:ns3="ee82dc4d-f3a6-4239-8d1b-8c7ad7fc127a" targetNamespace="http://schemas.microsoft.com/office/2006/metadata/properties" ma:root="true" ma:fieldsID="c5648b64dfe183f7b3031f27b8fabe41" ns2:_="" ns3:_="">
    <xsd:import namespace="5f5677ad-40b2-48cc-9a01-92aef336ac96"/>
    <xsd:import namespace="ee82dc4d-f3a6-4239-8d1b-8c7ad7fc12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677ad-40b2-48cc-9a01-92aef336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c3bf06-58da-4692-ba64-3bb04481df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2dc4d-f3a6-4239-8d1b-8c7ad7fc12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e2438-01fa-426f-9142-77bcb711ef48}" ma:internalName="TaxCatchAll" ma:showField="CatchAllData" ma:web="ee82dc4d-f3a6-4239-8d1b-8c7ad7fc1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05C19-EA30-4539-87BE-EC0921325B60}">
  <ds:schemaRefs>
    <ds:schemaRef ds:uri="http://schemas.microsoft.com/office/2006/metadata/properties"/>
    <ds:schemaRef ds:uri="http://schemas.microsoft.com/office/infopath/2007/PartnerControls"/>
    <ds:schemaRef ds:uri="5f5677ad-40b2-48cc-9a01-92aef336ac96"/>
    <ds:schemaRef ds:uri="ee82dc4d-f3a6-4239-8d1b-8c7ad7fc127a"/>
  </ds:schemaRefs>
</ds:datastoreItem>
</file>

<file path=customXml/itemProps2.xml><?xml version="1.0" encoding="utf-8"?>
<ds:datastoreItem xmlns:ds="http://schemas.openxmlformats.org/officeDocument/2006/customXml" ds:itemID="{60AD23EA-0BF7-477B-8E64-C82E00431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677ad-40b2-48cc-9a01-92aef336ac96"/>
    <ds:schemaRef ds:uri="ee82dc4d-f3a6-4239-8d1b-8c7ad7fc1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D8C1F-0F67-4542-AF41-06D4B8CADF56}">
  <ds:schemaRefs>
    <ds:schemaRef ds:uri="http://schemas.microsoft.com/sharepoint/v3/contenttype/forms"/>
  </ds:schemaRefs>
</ds:datastoreItem>
</file>

<file path=docMetadata/LabelInfo.xml><?xml version="1.0" encoding="utf-8"?>
<clbl:labelList xmlns:clbl="http://schemas.microsoft.com/office/2020/mipLabelMetadata">
  <clbl:label id="{bf731ca5-543c-463b-9923-2a97eb60c1f3}" enabled="1" method="Standard" siteId="{7a8f9f32-e401-409d-b0b3-6a34d9fa638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Lourdes Baeza</dc:creator>
  <keywords/>
  <dc:description/>
  <lastModifiedBy>Claudia Gatica</lastModifiedBy>
  <revision>34</revision>
  <dcterms:created xsi:type="dcterms:W3CDTF">2026-07-29T17:50:00.0000000Z</dcterms:created>
  <dcterms:modified xsi:type="dcterms:W3CDTF">2026-08-10T20:48:43.9321031Z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0x0101003B0CCB4F2761BB4FACC662C403986CC8</vt:lpwstr>
  </property>
  <property fmtid="{D5CDD505-2E9C-101B-9397-08002B2CF9AE}" pid="3" name="MediaServiceImageTags">
    <vt:lpwstr/>
  </property>
</Properties>
</file>