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85" w:type="dxa"/>
        <w:tblLook w:val="04A0" w:firstRow="1" w:lastRow="0" w:firstColumn="1" w:lastColumn="0" w:noHBand="0" w:noVBand="1"/>
      </w:tblPr>
      <w:tblGrid>
        <w:gridCol w:w="2695"/>
        <w:gridCol w:w="10080"/>
        <w:gridCol w:w="1710"/>
      </w:tblGrid>
      <w:tr w:rsidRPr="00AC6AEA" w:rsidR="00AC6AEA" w:rsidTr="435A70B6" w14:paraId="7E3614C6" w14:textId="77777777">
        <w:trPr>
          <w:trHeight w:val="300"/>
        </w:trPr>
        <w:tc>
          <w:tcPr>
            <w:tcW w:w="2695" w:type="dxa"/>
            <w:tcBorders>
              <w:top w:val="single" w:color="auto" w:sz="4" w:space="0"/>
              <w:left w:val="single" w:color="auto" w:sz="4" w:space="0"/>
              <w:bottom w:val="single" w:color="auto" w:sz="4" w:space="0"/>
              <w:right w:val="single" w:color="auto" w:sz="4" w:space="0"/>
            </w:tcBorders>
            <w:tcMar/>
            <w:hideMark/>
          </w:tcPr>
          <w:p w:rsidRPr="00AC6AEA" w:rsidR="00AC6AEA" w:rsidP="00AC6AEA" w:rsidRDefault="00AC6AEA" w14:paraId="3F618CDD" w14:textId="77777777">
            <w:pPr>
              <w:spacing w:after="0" w:line="240" w:lineRule="auto"/>
              <w:rPr>
                <w:rFonts w:ascii="Aptos Narrow" w:hAnsi="Aptos Narrow" w:eastAsia="Times New Roman" w:cs="Times New Roman"/>
                <w:b/>
                <w:bCs/>
                <w:color w:val="000000"/>
                <w:kern w:val="0"/>
                <w:sz w:val="20"/>
                <w:szCs w:val="20"/>
                <w14:ligatures w14:val="none"/>
              </w:rPr>
            </w:pPr>
            <w:r w:rsidRPr="00AC6AEA">
              <w:rPr>
                <w:rFonts w:ascii="Aptos Narrow" w:hAnsi="Aptos Narrow" w:eastAsia="Times New Roman" w:cs="Times New Roman"/>
                <w:b/>
                <w:bCs/>
                <w:color w:val="000000"/>
                <w:kern w:val="0"/>
                <w:sz w:val="20"/>
                <w:szCs w:val="20"/>
                <w14:ligatures w14:val="none"/>
              </w:rPr>
              <w:t>Title</w:t>
            </w:r>
          </w:p>
        </w:tc>
        <w:tc>
          <w:tcPr>
            <w:tcW w:w="10080" w:type="dxa"/>
            <w:tcBorders>
              <w:top w:val="single" w:color="auto" w:sz="4" w:space="0"/>
              <w:left w:val="nil"/>
              <w:bottom w:val="single" w:color="auto" w:sz="4" w:space="0"/>
              <w:right w:val="single" w:color="auto" w:sz="4" w:space="0"/>
            </w:tcBorders>
            <w:tcMar/>
            <w:hideMark/>
          </w:tcPr>
          <w:p w:rsidRPr="00AC6AEA" w:rsidR="00AC6AEA" w:rsidP="00AC6AEA" w:rsidRDefault="00AC6AEA" w14:paraId="1C65CF7B" w14:textId="77777777">
            <w:pPr>
              <w:spacing w:after="0" w:line="240" w:lineRule="auto"/>
              <w:rPr>
                <w:rFonts w:ascii="Aptos Narrow" w:hAnsi="Aptos Narrow" w:eastAsia="Times New Roman" w:cs="Times New Roman"/>
                <w:b/>
                <w:bCs/>
                <w:color w:val="000000"/>
                <w:kern w:val="0"/>
                <w:sz w:val="20"/>
                <w:szCs w:val="20"/>
                <w14:ligatures w14:val="none"/>
              </w:rPr>
            </w:pPr>
            <w:r w:rsidRPr="00AC6AEA">
              <w:rPr>
                <w:rFonts w:ascii="Aptos Narrow" w:hAnsi="Aptos Narrow" w:eastAsia="Times New Roman" w:cs="Times New Roman"/>
                <w:b/>
                <w:bCs/>
                <w:color w:val="000000"/>
                <w:kern w:val="0"/>
                <w:sz w:val="20"/>
                <w:szCs w:val="20"/>
                <w14:ligatures w14:val="none"/>
              </w:rPr>
              <w:t>Description</w:t>
            </w:r>
          </w:p>
        </w:tc>
        <w:tc>
          <w:tcPr>
            <w:tcW w:w="1710" w:type="dxa"/>
            <w:tcBorders>
              <w:top w:val="single" w:color="auto" w:sz="4" w:space="0"/>
              <w:left w:val="nil"/>
              <w:bottom w:val="single" w:color="auto" w:sz="4" w:space="0"/>
              <w:right w:val="single" w:color="auto" w:sz="4" w:space="0"/>
            </w:tcBorders>
            <w:tcMar/>
            <w:hideMark/>
          </w:tcPr>
          <w:p w:rsidRPr="00AC6AEA" w:rsidR="00AC6AEA" w:rsidP="00AC6AEA" w:rsidRDefault="00AC6AEA" w14:paraId="08D56952" w14:textId="77777777">
            <w:pPr>
              <w:spacing w:after="0" w:line="240" w:lineRule="auto"/>
              <w:rPr>
                <w:rFonts w:ascii="Aptos Narrow" w:hAnsi="Aptos Narrow" w:eastAsia="Times New Roman" w:cs="Times New Roman"/>
                <w:b/>
                <w:bCs/>
                <w:color w:val="000000"/>
                <w:kern w:val="0"/>
                <w:sz w:val="20"/>
                <w:szCs w:val="20"/>
                <w14:ligatures w14:val="none"/>
              </w:rPr>
            </w:pPr>
            <w:r w:rsidRPr="00AC6AEA">
              <w:rPr>
                <w:rFonts w:ascii="Aptos Narrow" w:hAnsi="Aptos Narrow" w:eastAsia="Times New Roman" w:cs="Times New Roman"/>
                <w:b/>
                <w:bCs/>
                <w:color w:val="000000"/>
                <w:kern w:val="0"/>
                <w:sz w:val="20"/>
                <w:szCs w:val="20"/>
                <w14:ligatures w14:val="none"/>
              </w:rPr>
              <w:t>Presenter</w:t>
            </w:r>
          </w:p>
        </w:tc>
      </w:tr>
      <w:tr w:rsidRPr="006153DD" w:rsidR="00AC6AEA" w:rsidTr="435A70B6" w14:paraId="7047E972" w14:textId="77777777">
        <w:trPr>
          <w:trHeight w:val="102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7BC7F3A6" w14:textId="77777777">
            <w:pPr>
              <w:spacing w:after="0" w:line="240" w:lineRule="auto"/>
              <w:rPr>
                <w:rFonts w:ascii="Aptos Narrow" w:hAnsi="Aptos Narrow" w:eastAsia="Times New Roman" w:cs="Times New Roman"/>
                <w:color w:val="242424"/>
                <w:kern w:val="0"/>
                <w:sz w:val="20"/>
                <w:szCs w:val="20"/>
                <w14:ligatures w14:val="none"/>
              </w:rPr>
            </w:pPr>
            <w:r w:rsidRPr="00AC6AEA">
              <w:rPr>
                <w:rFonts w:ascii="Aptos Narrow" w:hAnsi="Aptos Narrow" w:eastAsia="Times New Roman" w:cs="Times New Roman"/>
                <w:color w:val="242424"/>
                <w:kern w:val="0"/>
                <w:sz w:val="20"/>
                <w:szCs w:val="20"/>
                <w14:ligatures w14:val="none"/>
              </w:rPr>
              <w:t>Biblical Understanding of Technology in the Era of Artificial Intelligence</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40DB3418"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Pope Leo XIV has called AI the new industrial revolution, warning it threatens human dignity, labor, and justice, similar to how 19th-century machine-driven economies treated workers as commodities. For the Church to empower missionary disciples in addressing this important global challenge, disciples must be informed of the origins of technology from a biblical perspective and the unique safeguard against its unethical abuse.</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346A623F" w14:textId="77777777">
            <w:pPr>
              <w:spacing w:after="0" w:line="240" w:lineRule="auto"/>
              <w:rPr>
                <w:rFonts w:ascii="Aptos Narrow" w:hAnsi="Aptos Narrow" w:eastAsia="Times New Roman" w:cs="Times New Roman"/>
                <w:color w:val="000000"/>
                <w:kern w:val="0"/>
                <w:sz w:val="20"/>
                <w:szCs w:val="20"/>
                <w:lang w:val="es-ES"/>
                <w14:ligatures w14:val="none"/>
              </w:rPr>
            </w:pPr>
            <w:r w:rsidRPr="00AC6AEA">
              <w:rPr>
                <w:rFonts w:ascii="Aptos Narrow" w:hAnsi="Aptos Narrow" w:eastAsia="Times New Roman" w:cs="Times New Roman"/>
                <w:color w:val="000000"/>
                <w:kern w:val="0"/>
                <w:sz w:val="20"/>
                <w:szCs w:val="20"/>
                <w:lang w:val="es-ES"/>
                <w14:ligatures w14:val="none"/>
              </w:rPr>
              <w:t xml:space="preserve">Fr. Dr. Avelino Gonzalez, </w:t>
            </w:r>
            <w:proofErr w:type="spellStart"/>
            <w:r w:rsidRPr="00AC6AEA">
              <w:rPr>
                <w:rFonts w:ascii="Aptos Narrow" w:hAnsi="Aptos Narrow" w:eastAsia="Times New Roman" w:cs="Times New Roman"/>
                <w:color w:val="000000"/>
                <w:kern w:val="0"/>
                <w:sz w:val="20"/>
                <w:szCs w:val="20"/>
                <w:lang w:val="es-ES"/>
                <w14:ligatures w14:val="none"/>
              </w:rPr>
              <w:t>SThp</w:t>
            </w:r>
            <w:proofErr w:type="spellEnd"/>
          </w:p>
        </w:tc>
      </w:tr>
      <w:tr w:rsidRPr="00AC6AEA" w:rsidR="00AC6AEA" w:rsidTr="435A70B6" w14:paraId="2C284AB0" w14:textId="77777777">
        <w:trPr>
          <w:trHeight w:val="49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11D39D19"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Forming Disciples in the Domestic Church of the Home</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7E3E8419"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How the lessons of seminary formation help parents form children to be future disciples and apostles.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3F5E9FE1"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Fr. Carter Griffin</w:t>
            </w:r>
          </w:p>
        </w:tc>
      </w:tr>
      <w:tr w:rsidR="673830F2" w:rsidTr="435A70B6" w14:paraId="70160857" w14:textId="77777777">
        <w:trPr>
          <w:trHeight w:val="495"/>
        </w:trPr>
        <w:tc>
          <w:tcPr>
            <w:tcW w:w="2695" w:type="dxa"/>
            <w:tcBorders>
              <w:top w:val="nil"/>
              <w:left w:val="single" w:color="auto" w:sz="4" w:space="0"/>
              <w:bottom w:val="single" w:color="auto" w:sz="4" w:space="0"/>
              <w:right w:val="single" w:color="auto" w:sz="4" w:space="0"/>
            </w:tcBorders>
            <w:tcMar/>
            <w:hideMark/>
          </w:tcPr>
          <w:p w:rsidR="73B6BAD6" w:rsidP="673830F2" w:rsidRDefault="73B6BAD6" w14:paraId="6D955576" w14:textId="42B3F524">
            <w:pPr>
              <w:spacing w:line="240" w:lineRule="auto"/>
            </w:pPr>
            <w:r w:rsidRPr="673830F2">
              <w:rPr>
                <w:rFonts w:ascii="Aptos Narrow" w:hAnsi="Aptos Narrow" w:eastAsia="Times New Roman" w:cs="Times New Roman"/>
                <w:color w:val="000000" w:themeColor="text1"/>
                <w:sz w:val="20"/>
                <w:szCs w:val="20"/>
              </w:rPr>
              <w:t>From the HEART to the heart</w:t>
            </w:r>
          </w:p>
        </w:tc>
        <w:tc>
          <w:tcPr>
            <w:tcW w:w="10080" w:type="dxa"/>
            <w:tcBorders>
              <w:top w:val="nil"/>
              <w:left w:val="nil"/>
              <w:bottom w:val="single" w:color="auto" w:sz="4" w:space="0"/>
              <w:right w:val="single" w:color="auto" w:sz="4" w:space="0"/>
            </w:tcBorders>
            <w:tcMar/>
            <w:hideMark/>
          </w:tcPr>
          <w:p w:rsidR="73B6BAD6" w:rsidP="673830F2" w:rsidRDefault="0D8521BC" w14:paraId="24F46DAC" w14:textId="577D5C0A">
            <w:pPr>
              <w:spacing w:line="240" w:lineRule="auto"/>
            </w:pPr>
            <w:r w:rsidRPr="4E4B87B1">
              <w:rPr>
                <w:rFonts w:ascii="Aptos Narrow" w:hAnsi="Aptos Narrow" w:eastAsia="Times New Roman" w:cs="Times New Roman"/>
                <w:color w:val="000000" w:themeColor="text1"/>
                <w:sz w:val="20"/>
                <w:szCs w:val="20"/>
              </w:rPr>
              <w:t xml:space="preserve">Adoration plays a role in forming disciples. We </w:t>
            </w:r>
            <w:r w:rsidRPr="4E4B87B1" w:rsidR="490947FB">
              <w:rPr>
                <w:rFonts w:ascii="Aptos Narrow" w:hAnsi="Aptos Narrow" w:eastAsia="Times New Roman" w:cs="Times New Roman"/>
                <w:color w:val="000000" w:themeColor="text1"/>
                <w:sz w:val="20"/>
                <w:szCs w:val="20"/>
              </w:rPr>
              <w:t xml:space="preserve">hear our calling. We </w:t>
            </w:r>
            <w:r w:rsidRPr="4E4B87B1">
              <w:rPr>
                <w:rFonts w:ascii="Aptos Narrow" w:hAnsi="Aptos Narrow" w:eastAsia="Times New Roman" w:cs="Times New Roman"/>
                <w:color w:val="000000" w:themeColor="text1"/>
                <w:sz w:val="20"/>
                <w:szCs w:val="20"/>
              </w:rPr>
              <w:t>respond with faith. We share His Love. We unite in Christ. The</w:t>
            </w:r>
            <w:r w:rsidRPr="4E4B87B1" w:rsidR="321F23EF">
              <w:rPr>
                <w:rFonts w:ascii="Aptos Narrow" w:hAnsi="Aptos Narrow" w:eastAsia="Times New Roman" w:cs="Times New Roman"/>
                <w:color w:val="000000" w:themeColor="text1"/>
                <w:sz w:val="20"/>
                <w:szCs w:val="20"/>
              </w:rPr>
              <w:t xml:space="preserve"> talk will center on the necessity of OCIA teams to love Christ in the Eucharistic Adoration – interceding for souls in OCIA</w:t>
            </w:r>
            <w:r w:rsidRPr="4E4B87B1" w:rsidR="2C267E1C">
              <w:rPr>
                <w:rFonts w:ascii="Aptos Narrow" w:hAnsi="Aptos Narrow" w:eastAsia="Times New Roman" w:cs="Times New Roman"/>
                <w:color w:val="000000" w:themeColor="text1"/>
                <w:sz w:val="20"/>
                <w:szCs w:val="20"/>
              </w:rPr>
              <w:t xml:space="preserve">. </w:t>
            </w:r>
          </w:p>
        </w:tc>
        <w:tc>
          <w:tcPr>
            <w:tcW w:w="1710" w:type="dxa"/>
            <w:tcBorders>
              <w:top w:val="nil"/>
              <w:left w:val="nil"/>
              <w:bottom w:val="single" w:color="auto" w:sz="4" w:space="0"/>
              <w:right w:val="single" w:color="auto" w:sz="4" w:space="0"/>
            </w:tcBorders>
            <w:tcMar/>
            <w:hideMark/>
          </w:tcPr>
          <w:p w:rsidR="237B126B" w:rsidP="673830F2" w:rsidRDefault="237B126B" w14:paraId="5598FDDA" w14:textId="3FAD774D">
            <w:pPr>
              <w:spacing w:line="240" w:lineRule="auto"/>
            </w:pPr>
            <w:r w:rsidRPr="673830F2">
              <w:rPr>
                <w:rFonts w:ascii="Aptos Narrow" w:hAnsi="Aptos Narrow" w:eastAsia="Times New Roman" w:cs="Times New Roman"/>
                <w:color w:val="000000" w:themeColor="text1"/>
                <w:sz w:val="20"/>
                <w:szCs w:val="20"/>
              </w:rPr>
              <w:t>Fr. Dan Leary</w:t>
            </w:r>
          </w:p>
        </w:tc>
      </w:tr>
      <w:tr w:rsidRPr="00AC6AEA" w:rsidR="00AC6AEA" w:rsidTr="435A70B6" w14:paraId="7E525830" w14:textId="77777777">
        <w:trPr>
          <w:trHeight w:val="66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24BD3A30" w14:paraId="18AC725F" w14:textId="7A339169">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Re</w:t>
            </w:r>
            <w:r w:rsidRPr="0690472A" w:rsidR="0B56B1A9">
              <w:rPr>
                <w:rFonts w:ascii="Aptos Narrow" w:hAnsi="Aptos Narrow" w:eastAsia="Times New Roman" w:cs="Times New Roman"/>
                <w:color w:val="000000" w:themeColor="text1"/>
                <w:sz w:val="20"/>
                <w:szCs w:val="20"/>
              </w:rPr>
              <w:t>pentance and Restoration of Baptismal Grace</w:t>
            </w:r>
          </w:p>
        </w:tc>
        <w:tc>
          <w:tcPr>
            <w:tcW w:w="10080" w:type="dxa"/>
            <w:tcBorders>
              <w:top w:val="nil"/>
              <w:left w:val="nil"/>
              <w:bottom w:val="single" w:color="auto" w:sz="4" w:space="0"/>
              <w:right w:val="single" w:color="auto" w:sz="4" w:space="0"/>
            </w:tcBorders>
            <w:tcMar/>
            <w:hideMark/>
          </w:tcPr>
          <w:p w:rsidRPr="00AC6AEA" w:rsidR="00AC6AEA" w:rsidP="00AC6AEA" w:rsidRDefault="24BD3A30" w14:paraId="2AAC7650" w14:textId="3441DFFD">
            <w:pPr>
              <w:spacing w:after="0" w:line="240" w:lineRule="auto"/>
              <w:rPr>
                <w:rFonts w:ascii="Aptos Narrow" w:hAnsi="Aptos Narrow" w:eastAsia="Times New Roman" w:cs="Times New Roman"/>
                <w:color w:val="000000"/>
                <w:kern w:val="0"/>
                <w:sz w:val="20"/>
                <w:szCs w:val="20"/>
                <w14:ligatures w14:val="none"/>
              </w:rPr>
            </w:pPr>
            <w:r w:rsidRPr="2B3969FD">
              <w:rPr>
                <w:rFonts w:ascii="Aptos Narrow" w:hAnsi="Aptos Narrow" w:eastAsia="Times New Roman" w:cs="Times New Roman"/>
                <w:color w:val="000000" w:themeColor="text1"/>
                <w:sz w:val="20"/>
                <w:szCs w:val="20"/>
              </w:rPr>
              <w:t> </w:t>
            </w:r>
            <w:r w:rsidRPr="2B3969FD" w:rsidR="72EB53E6">
              <w:rPr>
                <w:rFonts w:ascii="Aptos Narrow" w:hAnsi="Aptos Narrow" w:eastAsia="Times New Roman" w:cs="Times New Roman"/>
                <w:color w:val="000000" w:themeColor="text1"/>
                <w:sz w:val="20"/>
                <w:szCs w:val="20"/>
              </w:rPr>
              <w:t xml:space="preserve">Baptism gives us a new identity; Confession restores the holiness of our life. This presentation explores how </w:t>
            </w:r>
            <w:r w:rsidRPr="2B3969FD" w:rsidR="693B4264">
              <w:rPr>
                <w:rFonts w:ascii="Aptos Narrow" w:hAnsi="Aptos Narrow" w:eastAsia="Times New Roman" w:cs="Times New Roman"/>
                <w:color w:val="000000" w:themeColor="text1"/>
                <w:sz w:val="20"/>
                <w:szCs w:val="20"/>
              </w:rPr>
              <w:t>the Sacrament of Penance is deeply rooted in Baptism and the necessity of confession to live our Christian faith as disciples of Chris</w:t>
            </w:r>
            <w:r w:rsidRPr="2B3969FD" w:rsidR="78551DC8">
              <w:rPr>
                <w:rFonts w:ascii="Aptos Narrow" w:hAnsi="Aptos Narrow" w:eastAsia="Times New Roman" w:cs="Times New Roman"/>
                <w:color w:val="000000" w:themeColor="text1"/>
                <w:sz w:val="20"/>
                <w:szCs w:val="20"/>
              </w:rPr>
              <w:t xml:space="preserve">t.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35439FB3"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Fr. Augustin Lopez</w:t>
            </w:r>
          </w:p>
        </w:tc>
      </w:tr>
      <w:tr w:rsidRPr="00AC6AEA" w:rsidR="00AC6AEA" w:rsidTr="435A70B6" w14:paraId="5566F01E" w14:textId="77777777">
        <w:trPr>
          <w:trHeight w:val="66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6153DD" w14:paraId="380E1230" w14:textId="4B0DF44A">
            <w:pPr>
              <w:spacing w:after="0" w:line="240" w:lineRule="auto"/>
              <w:rPr>
                <w:rFonts w:ascii="Aptos Narrow" w:hAnsi="Aptos Narrow" w:eastAsia="Times New Roman" w:cs="Times New Roman"/>
                <w:color w:val="000000"/>
                <w:kern w:val="0"/>
                <w:sz w:val="20"/>
                <w:szCs w:val="20"/>
                <w14:ligatures w14:val="none"/>
              </w:rPr>
            </w:pPr>
            <w:r w:rsidRPr="006153DD">
              <w:rPr>
                <w:rFonts w:ascii="Aptos Narrow" w:hAnsi="Aptos Narrow" w:eastAsia="Times New Roman" w:cs="Times New Roman"/>
                <w:color w:val="000000"/>
                <w:kern w:val="0"/>
                <w:sz w:val="20"/>
                <w:szCs w:val="20"/>
                <w14:ligatures w14:val="none"/>
              </w:rPr>
              <w:t>Literature and Catechesis</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0EDC92E2" w14:textId="2CDD9885">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 </w:t>
            </w:r>
            <w:r w:rsidRPr="00D53E48" w:rsidR="00D53E48">
              <w:rPr>
                <w:rFonts w:ascii="Aptos Narrow" w:hAnsi="Aptos Narrow" w:eastAsia="Times New Roman" w:cs="Times New Roman"/>
                <w:color w:val="000000"/>
                <w:kern w:val="0"/>
                <w:sz w:val="20"/>
                <w:szCs w:val="20"/>
                <w14:ligatures w14:val="none"/>
              </w:rPr>
              <w:t xml:space="preserve">We rarely think about fiction helping lead people to come to know God. However, in one of his final papal letters, Pope Francis expressed that reading classical literature was almost an essential part of catechesis. This talk will explore the role that literature plays in </w:t>
            </w:r>
            <w:bookmarkStart w:name="_Int_GKYaBypr" w:id="0"/>
            <w:proofErr w:type="gramStart"/>
            <w:r w:rsidR="00295CC5">
              <w:rPr>
                <w:rFonts w:ascii="Aptos Narrow" w:hAnsi="Aptos Narrow" w:eastAsia="Times New Roman" w:cs="Times New Roman"/>
                <w:color w:val="000000"/>
                <w:kern w:val="0"/>
                <w:sz w:val="20"/>
                <w:szCs w:val="20"/>
                <w14:ligatures w14:val="none"/>
              </w:rPr>
              <w:t xml:space="preserve">the </w:t>
            </w:r>
            <w:r w:rsidRPr="00D53E48" w:rsidR="00295CC5">
              <w:rPr>
                <w:rFonts w:ascii="Aptos Narrow" w:hAnsi="Aptos Narrow" w:eastAsia="Times New Roman" w:cs="Times New Roman"/>
                <w:color w:val="000000"/>
                <w:kern w:val="0"/>
                <w:sz w:val="20"/>
                <w:szCs w:val="20"/>
                <w14:ligatures w14:val="none"/>
              </w:rPr>
              <w:t>spiritual</w:t>
            </w:r>
            <w:bookmarkEnd w:id="0"/>
            <w:proofErr w:type="gramEnd"/>
            <w:r w:rsidRPr="00D53E48" w:rsidR="00D53E48">
              <w:rPr>
                <w:rFonts w:ascii="Aptos Narrow" w:hAnsi="Aptos Narrow" w:eastAsia="Times New Roman" w:cs="Times New Roman"/>
                <w:color w:val="000000"/>
                <w:kern w:val="0"/>
                <w:sz w:val="20"/>
                <w:szCs w:val="20"/>
                <w14:ligatures w14:val="none"/>
              </w:rPr>
              <w:t xml:space="preserve"> life and give practical guides to incorporating it into personal prayer and a catechetical program</w:t>
            </w:r>
            <w:r w:rsidR="00295CC5">
              <w:rPr>
                <w:rFonts w:ascii="Aptos Narrow" w:hAnsi="Aptos Narrow" w:eastAsia="Times New Roman" w:cs="Times New Roman"/>
                <w:color w:val="000000"/>
                <w:kern w:val="0"/>
                <w:sz w:val="20"/>
                <w:szCs w:val="20"/>
                <w14:ligatures w14:val="none"/>
              </w:rPr>
              <w:t>.</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3EFB9A9B"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Fr. Conrad Murphy</w:t>
            </w:r>
          </w:p>
        </w:tc>
      </w:tr>
      <w:tr w:rsidRPr="00AC6AEA" w:rsidR="00AC6AEA" w:rsidTr="435A70B6" w14:paraId="17F2473D" w14:textId="77777777">
        <w:trPr>
          <w:trHeight w:val="1065"/>
        </w:trPr>
        <w:tc>
          <w:tcPr>
            <w:tcW w:w="2695" w:type="dxa"/>
            <w:tcBorders>
              <w:top w:val="nil"/>
              <w:left w:val="single" w:color="auto" w:sz="4" w:space="0"/>
              <w:bottom w:val="single" w:color="auto" w:sz="4" w:space="0"/>
              <w:right w:val="single" w:color="auto" w:sz="4" w:space="0"/>
            </w:tcBorders>
            <w:tcMar/>
            <w:hideMark/>
          </w:tcPr>
          <w:p w:rsidRPr="00AC6AEA" w:rsidR="00AC6AEA" w:rsidP="4E4B87B1" w:rsidRDefault="78E8AF82" w14:paraId="6916977F" w14:textId="77777777">
            <w:pPr>
              <w:spacing w:after="0" w:line="240" w:lineRule="auto"/>
              <w:rPr>
                <w:rFonts w:ascii="Aptos Narrow" w:hAnsi="Aptos Narrow" w:eastAsia="Aptos Narrow" w:cs="Aptos Narrow"/>
                <w:color w:val="000000"/>
                <w:kern w:val="0"/>
                <w:sz w:val="20"/>
                <w:szCs w:val="20"/>
                <w14:ligatures w14:val="none"/>
              </w:rPr>
            </w:pPr>
            <w:r w:rsidRPr="4E4B87B1">
              <w:rPr>
                <w:rFonts w:ascii="Aptos Narrow" w:hAnsi="Aptos Narrow" w:eastAsia="Aptos Narrow" w:cs="Aptos Narrow"/>
                <w:color w:val="000000"/>
                <w:kern w:val="0"/>
                <w:sz w:val="20"/>
                <w:szCs w:val="20"/>
                <w14:ligatures w14:val="none"/>
              </w:rPr>
              <w:t>"Go forth, the Mass is ended": Exploring the Catechetical Power of Liturgy</w:t>
            </w:r>
          </w:p>
        </w:tc>
        <w:tc>
          <w:tcPr>
            <w:tcW w:w="10080" w:type="dxa"/>
            <w:tcBorders>
              <w:top w:val="nil"/>
              <w:left w:val="nil"/>
              <w:bottom w:val="single" w:color="auto" w:sz="4" w:space="0"/>
              <w:right w:val="single" w:color="auto" w:sz="4" w:space="0"/>
            </w:tcBorders>
            <w:tcMar/>
            <w:hideMark/>
          </w:tcPr>
          <w:p w:rsidRPr="00AC6AEA" w:rsidR="00AC6AEA" w:rsidP="4E4B87B1" w:rsidRDefault="78E8AF82" w14:paraId="22BED2DB" w14:textId="77777777">
            <w:pPr>
              <w:spacing w:after="0" w:line="240" w:lineRule="auto"/>
              <w:rPr>
                <w:rFonts w:ascii="Aptos Narrow" w:hAnsi="Aptos Narrow" w:eastAsia="Aptos Narrow" w:cs="Aptos Narrow"/>
                <w:color w:val="000000"/>
                <w:kern w:val="0"/>
                <w:sz w:val="20"/>
                <w:szCs w:val="20"/>
                <w14:ligatures w14:val="none"/>
              </w:rPr>
            </w:pPr>
            <w:r w:rsidRPr="4E4B87B1">
              <w:rPr>
                <w:rFonts w:ascii="Aptos Narrow" w:hAnsi="Aptos Narrow" w:eastAsia="Aptos Narrow" w:cs="Aptos Narrow"/>
                <w:color w:val="000000"/>
                <w:kern w:val="0"/>
                <w:sz w:val="20"/>
                <w:szCs w:val="20"/>
                <w14:ligatures w14:val="none"/>
              </w:rPr>
              <w:t xml:space="preserve">The liturgy is the body language of divine revelation that shapes us to “Go and announce the Gospel of the Lord.” It is the garden where God and man walk alongside the fountain of flourishing which enables us to “Go in peace.”  The Eucharistic celebration is the school of the moral life that equips us to live, “glorifying the Lord by your life.” This workshop will explore the Catechetical power of </w:t>
            </w:r>
            <w:proofErr w:type="gramStart"/>
            <w:r w:rsidRPr="4E4B87B1">
              <w:rPr>
                <w:rFonts w:ascii="Aptos Narrow" w:hAnsi="Aptos Narrow" w:eastAsia="Aptos Narrow" w:cs="Aptos Narrow"/>
                <w:color w:val="000000"/>
                <w:kern w:val="0"/>
                <w:sz w:val="20"/>
                <w:szCs w:val="20"/>
                <w14:ligatures w14:val="none"/>
              </w:rPr>
              <w:t>the liturgy</w:t>
            </w:r>
            <w:proofErr w:type="gramEnd"/>
            <w:r w:rsidRPr="4E4B87B1">
              <w:rPr>
                <w:rFonts w:ascii="Aptos Narrow" w:hAnsi="Aptos Narrow" w:eastAsia="Aptos Narrow" w:cs="Aptos Narrow"/>
                <w:color w:val="000000"/>
                <w:kern w:val="0"/>
                <w:sz w:val="20"/>
                <w:szCs w:val="20"/>
                <w14:ligatures w14:val="none"/>
              </w:rPr>
              <w:t xml:space="preserve"> to reveal, manifest, and embody the Sacred Mysteries in our lives.</w:t>
            </w:r>
          </w:p>
        </w:tc>
        <w:tc>
          <w:tcPr>
            <w:tcW w:w="1710" w:type="dxa"/>
            <w:tcBorders>
              <w:top w:val="nil"/>
              <w:left w:val="nil"/>
              <w:bottom w:val="single" w:color="auto" w:sz="4" w:space="0"/>
              <w:right w:val="single" w:color="auto" w:sz="4" w:space="0"/>
            </w:tcBorders>
            <w:tcMar/>
            <w:hideMark/>
          </w:tcPr>
          <w:p w:rsidRPr="00AC6AEA" w:rsidR="00AC6AEA" w:rsidP="4E4B87B1" w:rsidRDefault="78E8AF82" w14:paraId="0DABEEBB" w14:textId="77777777">
            <w:pPr>
              <w:spacing w:after="0" w:line="240" w:lineRule="auto"/>
              <w:rPr>
                <w:rFonts w:ascii="Aptos Narrow" w:hAnsi="Aptos Narrow" w:eastAsia="Aptos Narrow" w:cs="Aptos Narrow"/>
                <w:color w:val="000000"/>
                <w:kern w:val="0"/>
                <w:sz w:val="20"/>
                <w:szCs w:val="20"/>
                <w14:ligatures w14:val="none"/>
              </w:rPr>
            </w:pPr>
            <w:r w:rsidRPr="4E4B87B1">
              <w:rPr>
                <w:rFonts w:ascii="Aptos Narrow" w:hAnsi="Aptos Narrow" w:eastAsia="Aptos Narrow" w:cs="Aptos Narrow"/>
                <w:color w:val="000000"/>
                <w:kern w:val="0"/>
                <w:sz w:val="20"/>
                <w:szCs w:val="20"/>
                <w14:ligatures w14:val="none"/>
              </w:rPr>
              <w:t>Fr. Joseph Murphy</w:t>
            </w:r>
          </w:p>
        </w:tc>
      </w:tr>
      <w:tr w:rsidRPr="00AC6AEA" w:rsidR="00AC6AEA" w:rsidTr="435A70B6" w14:paraId="538BC9C3" w14:textId="77777777">
        <w:trPr>
          <w:trHeight w:val="136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44A3B7B1" w14:textId="236D24D5">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 xml:space="preserve">"Lord, teach us how to pray:" </w:t>
            </w:r>
            <w:r w:rsidR="00406319">
              <w:rPr>
                <w:rFonts w:ascii="Aptos Narrow" w:hAnsi="Aptos Narrow" w:eastAsia="Times New Roman" w:cs="Times New Roman"/>
                <w:color w:val="000000"/>
                <w:kern w:val="0"/>
                <w:sz w:val="20"/>
                <w:szCs w:val="20"/>
                <w14:ligatures w14:val="none"/>
              </w:rPr>
              <w:t>Teaching</w:t>
            </w:r>
            <w:r w:rsidRPr="00AC6AEA">
              <w:rPr>
                <w:rFonts w:ascii="Aptos Narrow" w:hAnsi="Aptos Narrow" w:eastAsia="Times New Roman" w:cs="Times New Roman"/>
                <w:color w:val="000000"/>
                <w:kern w:val="0"/>
                <w:sz w:val="20"/>
                <w:szCs w:val="20"/>
                <w14:ligatures w14:val="none"/>
              </w:rPr>
              <w:t xml:space="preserve"> </w:t>
            </w:r>
            <w:r w:rsidR="00406319">
              <w:rPr>
                <w:rFonts w:ascii="Aptos Narrow" w:hAnsi="Aptos Narrow" w:eastAsia="Times New Roman" w:cs="Times New Roman"/>
                <w:color w:val="000000"/>
                <w:kern w:val="0"/>
                <w:sz w:val="20"/>
                <w:szCs w:val="20"/>
                <w14:ligatures w14:val="none"/>
              </w:rPr>
              <w:t>H</w:t>
            </w:r>
            <w:r w:rsidRPr="00AC6AEA">
              <w:rPr>
                <w:rFonts w:ascii="Aptos Narrow" w:hAnsi="Aptos Narrow" w:eastAsia="Times New Roman" w:cs="Times New Roman"/>
                <w:color w:val="000000"/>
                <w:kern w:val="0"/>
                <w:sz w:val="20"/>
                <w:szCs w:val="20"/>
                <w14:ligatures w14:val="none"/>
              </w:rPr>
              <w:t xml:space="preserve">igh </w:t>
            </w:r>
            <w:r w:rsidR="00406319">
              <w:rPr>
                <w:rFonts w:ascii="Aptos Narrow" w:hAnsi="Aptos Narrow" w:eastAsia="Times New Roman" w:cs="Times New Roman"/>
                <w:color w:val="000000"/>
                <w:kern w:val="0"/>
                <w:sz w:val="20"/>
                <w:szCs w:val="20"/>
                <w14:ligatures w14:val="none"/>
              </w:rPr>
              <w:t>S</w:t>
            </w:r>
            <w:r w:rsidRPr="00AC6AEA">
              <w:rPr>
                <w:rFonts w:ascii="Aptos Narrow" w:hAnsi="Aptos Narrow" w:eastAsia="Times New Roman" w:cs="Times New Roman"/>
                <w:color w:val="000000"/>
                <w:kern w:val="0"/>
                <w:sz w:val="20"/>
                <w:szCs w:val="20"/>
                <w14:ligatures w14:val="none"/>
              </w:rPr>
              <w:t xml:space="preserve">chool OCIA </w:t>
            </w:r>
            <w:r w:rsidR="00406319">
              <w:rPr>
                <w:rFonts w:ascii="Aptos Narrow" w:hAnsi="Aptos Narrow" w:eastAsia="Times New Roman" w:cs="Times New Roman"/>
                <w:color w:val="000000"/>
                <w:kern w:val="0"/>
                <w:sz w:val="20"/>
                <w:szCs w:val="20"/>
                <w14:ligatures w14:val="none"/>
              </w:rPr>
              <w:t>C</w:t>
            </w:r>
            <w:r w:rsidRPr="00AC6AEA">
              <w:rPr>
                <w:rFonts w:ascii="Aptos Narrow" w:hAnsi="Aptos Narrow" w:eastAsia="Times New Roman" w:cs="Times New Roman"/>
                <w:color w:val="000000"/>
                <w:kern w:val="0"/>
                <w:sz w:val="20"/>
                <w:szCs w:val="20"/>
                <w14:ligatures w14:val="none"/>
              </w:rPr>
              <w:t xml:space="preserve">andidates to </w:t>
            </w:r>
            <w:r w:rsidR="00406319">
              <w:rPr>
                <w:rFonts w:ascii="Aptos Narrow" w:hAnsi="Aptos Narrow" w:eastAsia="Times New Roman" w:cs="Times New Roman"/>
                <w:color w:val="000000"/>
                <w:kern w:val="0"/>
                <w:sz w:val="20"/>
                <w:szCs w:val="20"/>
                <w14:ligatures w14:val="none"/>
              </w:rPr>
              <w:t>E</w:t>
            </w:r>
            <w:r w:rsidRPr="00AC6AEA">
              <w:rPr>
                <w:rFonts w:ascii="Aptos Narrow" w:hAnsi="Aptos Narrow" w:eastAsia="Times New Roman" w:cs="Times New Roman"/>
                <w:color w:val="000000"/>
                <w:kern w:val="0"/>
                <w:sz w:val="20"/>
                <w:szCs w:val="20"/>
                <w14:ligatures w14:val="none"/>
              </w:rPr>
              <w:t xml:space="preserve">mbrace a </w:t>
            </w:r>
            <w:r w:rsidR="00406319">
              <w:rPr>
                <w:rFonts w:ascii="Aptos Narrow" w:hAnsi="Aptos Narrow" w:eastAsia="Times New Roman" w:cs="Times New Roman"/>
                <w:color w:val="000000"/>
                <w:kern w:val="0"/>
                <w:sz w:val="20"/>
                <w:szCs w:val="20"/>
                <w14:ligatures w14:val="none"/>
              </w:rPr>
              <w:t>L</w:t>
            </w:r>
            <w:r w:rsidRPr="00AC6AEA">
              <w:rPr>
                <w:rFonts w:ascii="Aptos Narrow" w:hAnsi="Aptos Narrow" w:eastAsia="Times New Roman" w:cs="Times New Roman"/>
                <w:color w:val="000000"/>
                <w:kern w:val="0"/>
                <w:sz w:val="20"/>
                <w:szCs w:val="20"/>
                <w14:ligatures w14:val="none"/>
              </w:rPr>
              <w:t>ife of p</w:t>
            </w:r>
            <w:r w:rsidR="00406319">
              <w:rPr>
                <w:rFonts w:ascii="Aptos Narrow" w:hAnsi="Aptos Narrow" w:eastAsia="Times New Roman" w:cs="Times New Roman"/>
                <w:color w:val="000000"/>
                <w:kern w:val="0"/>
                <w:sz w:val="20"/>
                <w:szCs w:val="20"/>
                <w14:ligatures w14:val="none"/>
              </w:rPr>
              <w:t>P</w:t>
            </w:r>
            <w:r w:rsidRPr="00AC6AEA">
              <w:rPr>
                <w:rFonts w:ascii="Aptos Narrow" w:hAnsi="Aptos Narrow" w:eastAsia="Times New Roman" w:cs="Times New Roman"/>
                <w:color w:val="000000"/>
                <w:kern w:val="0"/>
                <w:sz w:val="20"/>
                <w:szCs w:val="20"/>
                <w14:ligatures w14:val="none"/>
              </w:rPr>
              <w:t>rayer</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57CAD48C" w14:textId="77777777">
            <w:pPr>
              <w:spacing w:after="0" w:line="240" w:lineRule="auto"/>
              <w:rPr>
                <w:rFonts w:ascii="Aptos Narrow" w:hAnsi="Aptos Narrow" w:eastAsia="Times New Roman" w:cs="Times New Roman"/>
                <w:color w:val="000000"/>
                <w:kern w:val="0"/>
                <w:sz w:val="20"/>
                <w:szCs w:val="20"/>
                <w14:ligatures w14:val="none"/>
              </w:rPr>
            </w:pPr>
            <w:bookmarkStart w:name="_Int_a8uFk5ea" w:id="1"/>
            <w:r w:rsidRPr="61CB04EE">
              <w:rPr>
                <w:rFonts w:ascii="Aptos Narrow" w:hAnsi="Aptos Narrow" w:eastAsia="Times New Roman" w:cs="Times New Roman"/>
                <w:color w:val="000000" w:themeColor="text1"/>
                <w:sz w:val="20"/>
                <w:szCs w:val="20"/>
              </w:rPr>
              <w:t>In this presentation, catechists and other formation leaders will learn tips and tools for living a prayer life and how to teach it in the catechetical classroom.</w:t>
            </w:r>
            <w:bookmarkEnd w:id="1"/>
            <w:r w:rsidRPr="61CB04EE">
              <w:rPr>
                <w:rFonts w:ascii="Aptos Narrow" w:hAnsi="Aptos Narrow" w:eastAsia="Times New Roman" w:cs="Times New Roman"/>
                <w:color w:val="000000" w:themeColor="text1"/>
                <w:sz w:val="20"/>
                <w:szCs w:val="20"/>
              </w:rPr>
              <w:t xml:space="preserve"> Whether they teach sacramental preparation for children, teens, or adults or whether they lead other faith formation programs in the parish, this presentation will focus on methods, best practices, and ways to incorporate a life of prayer so as to teach others how to have a real, deep, interior life with God Father, Son, and Holy Spirit. I will share particular fruits from my own experience teaching 8th-grade Confirmation preparation and high school OCIA classes at the parish.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1B48D122"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Fr. Dylan Prentice</w:t>
            </w:r>
          </w:p>
        </w:tc>
      </w:tr>
      <w:tr w:rsidRPr="00AC6AEA" w:rsidR="00AC6AEA" w:rsidTr="435A70B6" w14:paraId="4B41A152" w14:textId="77777777">
        <w:trPr>
          <w:trHeight w:val="810"/>
        </w:trPr>
        <w:tc>
          <w:tcPr>
            <w:tcW w:w="2695" w:type="dxa"/>
            <w:tcBorders>
              <w:top w:val="single" w:color="auto" w:sz="4" w:space="0"/>
              <w:left w:val="single" w:color="auto" w:sz="4" w:space="0"/>
              <w:bottom w:val="single" w:color="auto" w:sz="4" w:space="0"/>
              <w:right w:val="nil"/>
            </w:tcBorders>
            <w:tcMar/>
            <w:hideMark/>
          </w:tcPr>
          <w:p w:rsidRPr="00AC6AEA" w:rsidR="00AC6AEA" w:rsidP="00AC6AEA" w:rsidRDefault="00AC6AEA" w14:paraId="34C81176" w14:textId="77777777">
            <w:pPr>
              <w:spacing w:after="0" w:line="240" w:lineRule="auto"/>
              <w:rPr>
                <w:rFonts w:ascii="Aptos" w:hAnsi="Aptos" w:eastAsia="Times New Roman" w:cs="Times New Roman"/>
                <w:color w:val="000000"/>
                <w:kern w:val="0"/>
                <w:sz w:val="20"/>
                <w:szCs w:val="20"/>
                <w14:ligatures w14:val="none"/>
              </w:rPr>
            </w:pPr>
            <w:r w:rsidRPr="00AC6AEA">
              <w:rPr>
                <w:rFonts w:ascii="Aptos" w:hAnsi="Aptos" w:eastAsia="Times New Roman" w:cs="Times New Roman"/>
                <w:color w:val="000000"/>
                <w:kern w:val="0"/>
                <w:sz w:val="20"/>
                <w:szCs w:val="20"/>
                <w14:ligatures w14:val="none"/>
              </w:rPr>
              <w:t>To Infinity... and Beyond: Relationship, Identity, and Mission</w:t>
            </w:r>
          </w:p>
        </w:tc>
        <w:tc>
          <w:tcPr>
            <w:tcW w:w="10080" w:type="dxa"/>
            <w:tcBorders>
              <w:top w:val="nil"/>
              <w:left w:val="single" w:color="auto" w:sz="4" w:space="0"/>
              <w:bottom w:val="nil"/>
              <w:right w:val="single" w:color="auto" w:sz="4" w:space="0"/>
            </w:tcBorders>
            <w:tcMar/>
            <w:hideMark/>
          </w:tcPr>
          <w:p w:rsidRPr="00AC6AEA" w:rsidR="00AC6AEA" w:rsidP="00AC6AEA" w:rsidRDefault="00AC6AEA" w14:paraId="7A52AA9D" w14:textId="7DD937FE">
            <w:pPr>
              <w:spacing w:after="0" w:line="240" w:lineRule="auto"/>
              <w:rPr>
                <w:rFonts w:ascii="Aptos" w:hAnsi="Aptos" w:eastAsia="Times New Roman" w:cs="Times New Roman"/>
                <w:color w:val="000000"/>
                <w:kern w:val="0"/>
                <w:sz w:val="20"/>
                <w:szCs w:val="20"/>
                <w14:ligatures w14:val="none"/>
              </w:rPr>
            </w:pPr>
            <w:r w:rsidRPr="61CB04EE">
              <w:rPr>
                <w:rFonts w:ascii="Aptos" w:hAnsi="Aptos" w:eastAsia="Times New Roman" w:cs="Times New Roman"/>
                <w:color w:val="000000" w:themeColor="text1"/>
                <w:sz w:val="20"/>
                <w:szCs w:val="20"/>
              </w:rPr>
              <w:t xml:space="preserve">You are </w:t>
            </w:r>
            <w:bookmarkStart w:name="_Int_Qs7iI4cP" w:id="2"/>
            <w:r w:rsidRPr="61CB04EE">
              <w:rPr>
                <w:rFonts w:ascii="Aptos" w:hAnsi="Aptos" w:eastAsia="Times New Roman" w:cs="Times New Roman"/>
                <w:color w:val="000000" w:themeColor="text1"/>
                <w:sz w:val="20"/>
                <w:szCs w:val="20"/>
              </w:rPr>
              <w:t>not</w:t>
            </w:r>
            <w:bookmarkEnd w:id="2"/>
            <w:r w:rsidRPr="61CB04EE">
              <w:rPr>
                <w:rFonts w:ascii="Aptos" w:hAnsi="Aptos" w:eastAsia="Times New Roman" w:cs="Times New Roman"/>
                <w:color w:val="000000" w:themeColor="text1"/>
                <w:sz w:val="20"/>
                <w:szCs w:val="20"/>
              </w:rPr>
              <w:t xml:space="preserve"> an accident. You are beloved, chosen, and sent. Our deepest crises are not primarily moral failures but crises of identity. </w:t>
            </w:r>
            <w:bookmarkStart w:name="_Int_4C5YhxnZ" w:id="3"/>
            <w:r w:rsidRPr="61CB04EE">
              <w:rPr>
                <w:rFonts w:ascii="Aptos" w:hAnsi="Aptos" w:eastAsia="Times New Roman" w:cs="Times New Roman"/>
                <w:color w:val="000000" w:themeColor="text1"/>
                <w:sz w:val="20"/>
                <w:szCs w:val="20"/>
              </w:rPr>
              <w:t>Let’s</w:t>
            </w:r>
            <w:bookmarkEnd w:id="3"/>
            <w:r w:rsidRPr="61CB04EE">
              <w:rPr>
                <w:rFonts w:ascii="Aptos" w:hAnsi="Aptos" w:eastAsia="Times New Roman" w:cs="Times New Roman"/>
                <w:color w:val="000000" w:themeColor="text1"/>
                <w:sz w:val="20"/>
                <w:szCs w:val="20"/>
              </w:rPr>
              <w:t xml:space="preserve"> see how some beloved </w:t>
            </w:r>
            <w:r w:rsidRPr="61CB04EE" w:rsidR="4DECA0E0">
              <w:rPr>
                <w:rFonts w:ascii="Aptos" w:hAnsi="Aptos" w:eastAsia="Times New Roman" w:cs="Times New Roman"/>
                <w:color w:val="000000" w:themeColor="text1"/>
                <w:sz w:val="20"/>
                <w:szCs w:val="20"/>
              </w:rPr>
              <w:t>Pixar</w:t>
            </w:r>
            <w:r w:rsidRPr="61CB04EE">
              <w:rPr>
                <w:rFonts w:ascii="Aptos" w:hAnsi="Aptos" w:eastAsia="Times New Roman" w:cs="Times New Roman"/>
                <w:color w:val="000000" w:themeColor="text1"/>
                <w:sz w:val="20"/>
                <w:szCs w:val="20"/>
              </w:rPr>
              <w:t xml:space="preserve"> </w:t>
            </w:r>
            <w:r w:rsidRPr="61CB04EE" w:rsidR="6FD9F418">
              <w:rPr>
                <w:rFonts w:ascii="Aptos" w:hAnsi="Aptos" w:eastAsia="Times New Roman" w:cs="Times New Roman"/>
                <w:color w:val="000000" w:themeColor="text1"/>
                <w:sz w:val="20"/>
                <w:szCs w:val="20"/>
              </w:rPr>
              <w:t>characters</w:t>
            </w:r>
            <w:r w:rsidRPr="61CB04EE">
              <w:rPr>
                <w:rFonts w:ascii="Aptos" w:hAnsi="Aptos" w:eastAsia="Times New Roman" w:cs="Times New Roman"/>
                <w:color w:val="000000" w:themeColor="text1"/>
                <w:sz w:val="20"/>
                <w:szCs w:val="20"/>
              </w:rPr>
              <w:t xml:space="preserve"> show us how we each have to discover who and whose we are before we can discover what we are here for.</w:t>
            </w:r>
          </w:p>
        </w:tc>
        <w:tc>
          <w:tcPr>
            <w:tcW w:w="1710" w:type="dxa"/>
            <w:tcBorders>
              <w:top w:val="nil"/>
              <w:left w:val="nil"/>
              <w:bottom w:val="nil"/>
              <w:right w:val="single" w:color="auto" w:sz="4" w:space="0"/>
            </w:tcBorders>
            <w:tcMar/>
            <w:hideMark/>
          </w:tcPr>
          <w:p w:rsidRPr="00AC6AEA" w:rsidR="00AC6AEA" w:rsidP="00AC6AEA" w:rsidRDefault="00AC6AEA" w14:paraId="50684591" w14:textId="77777777">
            <w:pPr>
              <w:spacing w:after="0" w:line="240" w:lineRule="auto"/>
              <w:rPr>
                <w:rFonts w:ascii="Aptos" w:hAnsi="Aptos" w:eastAsia="Times New Roman" w:cs="Times New Roman"/>
                <w:color w:val="000000"/>
                <w:kern w:val="0"/>
                <w:sz w:val="20"/>
                <w:szCs w:val="20"/>
                <w14:ligatures w14:val="none"/>
              </w:rPr>
            </w:pPr>
            <w:r w:rsidRPr="00AC6AEA">
              <w:rPr>
                <w:rFonts w:ascii="Aptos" w:hAnsi="Aptos" w:eastAsia="Times New Roman" w:cs="Times New Roman"/>
                <w:color w:val="000000"/>
                <w:kern w:val="0"/>
                <w:sz w:val="20"/>
                <w:szCs w:val="20"/>
                <w14:ligatures w14:val="none"/>
              </w:rPr>
              <w:t>Fr. Kevin Regan</w:t>
            </w:r>
          </w:p>
        </w:tc>
      </w:tr>
      <w:tr w:rsidRPr="00AC6AEA" w:rsidR="00AC6AEA" w:rsidTr="435A70B6" w14:paraId="59D56ECC" w14:textId="77777777">
        <w:trPr>
          <w:trHeight w:val="570"/>
        </w:trPr>
        <w:tc>
          <w:tcPr>
            <w:tcW w:w="2695" w:type="dxa"/>
            <w:tcBorders>
              <w:top w:val="single" w:color="auto" w:sz="4" w:space="0"/>
              <w:left w:val="single" w:color="auto" w:sz="4" w:space="0"/>
              <w:bottom w:val="single" w:color="auto" w:sz="4" w:space="0"/>
              <w:right w:val="single" w:color="auto" w:sz="4" w:space="0"/>
            </w:tcBorders>
            <w:tcMar/>
            <w:hideMark/>
          </w:tcPr>
          <w:p w:rsidRPr="00AC6AEA" w:rsidR="00AC6AEA" w:rsidP="00AC6AEA" w:rsidRDefault="00AC6AEA" w14:paraId="2FD691DE"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Born of Water and Sent in Mission: Baptismal Preparation and Missionary Discipleship</w:t>
            </w:r>
          </w:p>
        </w:tc>
        <w:tc>
          <w:tcPr>
            <w:tcW w:w="10080" w:type="dxa"/>
            <w:tcBorders>
              <w:top w:val="single" w:color="auto" w:sz="4" w:space="0"/>
              <w:left w:val="nil"/>
              <w:bottom w:val="single" w:color="auto" w:sz="4" w:space="0"/>
              <w:right w:val="single" w:color="auto" w:sz="4" w:space="0"/>
            </w:tcBorders>
            <w:tcMar/>
            <w:hideMark/>
          </w:tcPr>
          <w:p w:rsidRPr="00AC6AEA" w:rsidR="00AC6AEA" w:rsidP="00AC6AEA" w:rsidRDefault="78E8AF82" w14:paraId="55A6CBA3" w14:textId="2448176F">
            <w:pPr>
              <w:spacing w:after="0" w:line="240" w:lineRule="auto"/>
              <w:rPr>
                <w:rFonts w:ascii="Aptos Narrow" w:hAnsi="Aptos Narrow" w:eastAsia="Times New Roman" w:cs="Times New Roman"/>
                <w:color w:val="000000"/>
                <w:kern w:val="0"/>
                <w:sz w:val="20"/>
                <w:szCs w:val="20"/>
                <w14:ligatures w14:val="none"/>
              </w:rPr>
            </w:pPr>
            <w:r w:rsidRPr="4E4B87B1">
              <w:rPr>
                <w:rFonts w:ascii="Aptos Narrow" w:hAnsi="Aptos Narrow" w:eastAsia="Times New Roman" w:cs="Times New Roman"/>
                <w:color w:val="000000" w:themeColor="text1"/>
                <w:sz w:val="20"/>
                <w:szCs w:val="20"/>
              </w:rPr>
              <w:t xml:space="preserve">Participants will explore how baptismal preparation is not merely sacramental logistics or doctrinal explanation, but a pastoral moment of evangelization, welcome, and </w:t>
            </w:r>
            <w:r w:rsidRPr="4E4B87B1" w:rsidR="433F9983">
              <w:rPr>
                <w:rFonts w:ascii="Aptos Narrow" w:hAnsi="Aptos Narrow" w:eastAsia="Times New Roman" w:cs="Times New Roman"/>
                <w:color w:val="000000" w:themeColor="text1"/>
                <w:sz w:val="20"/>
                <w:szCs w:val="20"/>
              </w:rPr>
              <w:t>sending</w:t>
            </w:r>
            <w:r w:rsidRPr="4E4B87B1" w:rsidR="4995A432">
              <w:rPr>
                <w:rFonts w:ascii="Aptos Narrow" w:hAnsi="Aptos Narrow" w:eastAsia="Times New Roman" w:cs="Times New Roman"/>
                <w:color w:val="000000" w:themeColor="text1"/>
                <w:sz w:val="20"/>
                <w:szCs w:val="20"/>
              </w:rPr>
              <w:t>.</w:t>
            </w:r>
          </w:p>
        </w:tc>
        <w:tc>
          <w:tcPr>
            <w:tcW w:w="1710" w:type="dxa"/>
            <w:tcBorders>
              <w:top w:val="single" w:color="auto" w:sz="4" w:space="0"/>
              <w:left w:val="nil"/>
              <w:bottom w:val="single" w:color="auto" w:sz="4" w:space="0"/>
              <w:right w:val="single" w:color="auto" w:sz="4" w:space="0"/>
            </w:tcBorders>
            <w:tcMar/>
            <w:hideMark/>
          </w:tcPr>
          <w:p w:rsidRPr="00AC6AEA" w:rsidR="00AC6AEA" w:rsidP="00AC6AEA" w:rsidRDefault="00AC6AEA" w14:paraId="7ADF0BD2"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Deacon Michael Brooks</w:t>
            </w:r>
          </w:p>
        </w:tc>
      </w:tr>
      <w:tr w:rsidRPr="00AC6AEA" w:rsidR="00AC6AEA" w:rsidTr="435A70B6" w14:paraId="5BDF07B4" w14:textId="77777777">
        <w:trPr>
          <w:trHeight w:val="84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6C087D85"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Beyond Sunday: A Daily Encounter with the Word That Sends Us</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1CC4495C"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 xml:space="preserve">The Sunday Liturgy of the Word is not a weekly information download — it is a living encounter with the Risen Christ. But most Catholics arrive at Mass having never sat with the readings during the week. Catechists, above all, need to model what it looks like to hear, ponder, and be sent by the Word of God — and then teach that practice to others.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313F1395"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 xml:space="preserve">Deacon Eugene de Ribeaux </w:t>
            </w:r>
          </w:p>
        </w:tc>
      </w:tr>
      <w:tr w:rsidRPr="00AC6AEA" w:rsidR="00AC6AEA" w:rsidTr="435A70B6" w14:paraId="28AF4CDB" w14:textId="77777777">
        <w:trPr>
          <w:trHeight w:val="585"/>
        </w:trPr>
        <w:tc>
          <w:tcPr>
            <w:tcW w:w="2695" w:type="dxa"/>
            <w:tcBorders>
              <w:top w:val="nil"/>
              <w:left w:val="single" w:color="auto" w:sz="4" w:space="0"/>
              <w:bottom w:val="single" w:color="auto" w:sz="4" w:space="0"/>
              <w:right w:val="single" w:color="auto" w:sz="4" w:space="0"/>
            </w:tcBorders>
            <w:noWrap/>
            <w:tcMar/>
            <w:hideMark/>
          </w:tcPr>
          <w:p w:rsidRPr="00AC6AEA" w:rsidR="00AC6AEA" w:rsidP="00AC6AEA" w:rsidRDefault="00AC6AEA" w14:paraId="163776A9"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Bringing Christian Life into Focus</w:t>
            </w:r>
          </w:p>
        </w:tc>
        <w:tc>
          <w:tcPr>
            <w:tcW w:w="10080" w:type="dxa"/>
            <w:tcBorders>
              <w:top w:val="nil"/>
              <w:left w:val="nil"/>
              <w:bottom w:val="single" w:color="auto" w:sz="4" w:space="0"/>
              <w:right w:val="single" w:color="auto" w:sz="4" w:space="0"/>
            </w:tcBorders>
            <w:tcMar/>
            <w:hideMark/>
          </w:tcPr>
          <w:p w:rsidR="00AC6AEA" w:rsidP="00AC6AEA" w:rsidRDefault="00AC6AEA" w14:paraId="026A9EB2" w14:textId="77777777">
            <w:pPr>
              <w:spacing w:after="0" w:line="240" w:lineRule="auto"/>
              <w:rPr>
                <w:rFonts w:ascii="Aptos Narrow" w:hAnsi="Aptos Narrow" w:eastAsia="Times New Roman" w:cs="Times New Roman"/>
                <w:color w:val="000000"/>
                <w:kern w:val="0"/>
                <w:sz w:val="20"/>
                <w:szCs w:val="20"/>
                <w14:ligatures w14:val="none"/>
              </w:rPr>
            </w:pPr>
            <w:r w:rsidRPr="354E49B6">
              <w:rPr>
                <w:rFonts w:ascii="Aptos Narrow" w:hAnsi="Aptos Narrow" w:eastAsia="Times New Roman" w:cs="Times New Roman"/>
                <w:color w:val="000000" w:themeColor="text1"/>
                <w:sz w:val="20"/>
                <w:szCs w:val="20"/>
              </w:rPr>
              <w:t xml:space="preserve">This workshop will give us three (3) </w:t>
            </w:r>
            <w:bookmarkStart w:name="_Int_fv0E6DRm" w:id="4"/>
            <w:r w:rsidRPr="354E49B6">
              <w:rPr>
                <w:rFonts w:ascii="Aptos Narrow" w:hAnsi="Aptos Narrow" w:eastAsia="Times New Roman" w:cs="Times New Roman"/>
                <w:color w:val="000000" w:themeColor="text1"/>
                <w:sz w:val="20"/>
                <w:szCs w:val="20"/>
              </w:rPr>
              <w:t>easy ways</w:t>
            </w:r>
            <w:bookmarkEnd w:id="4"/>
            <w:r w:rsidRPr="354E49B6">
              <w:rPr>
                <w:rFonts w:ascii="Aptos Narrow" w:hAnsi="Aptos Narrow" w:eastAsia="Times New Roman" w:cs="Times New Roman"/>
                <w:color w:val="000000" w:themeColor="text1"/>
                <w:sz w:val="20"/>
                <w:szCs w:val="20"/>
              </w:rPr>
              <w:t xml:space="preserve"> to (FOTE) to emphasize the importance to live out our purpose for our Christian life and why practicing your faith makes sense.  Focus on Education, Focus on the Eucharist, Focus on the Eternal.</w:t>
            </w:r>
          </w:p>
          <w:p w:rsidRPr="00AC6AEA" w:rsidR="00D62A86" w:rsidP="00AC6AEA" w:rsidRDefault="00D62A86" w14:paraId="68CFE4F1" w14:textId="77777777">
            <w:pPr>
              <w:spacing w:after="0" w:line="240" w:lineRule="auto"/>
              <w:rPr>
                <w:rFonts w:ascii="Aptos Narrow" w:hAnsi="Aptos Narrow" w:eastAsia="Times New Roman" w:cs="Times New Roman"/>
                <w:color w:val="000000"/>
                <w:kern w:val="0"/>
                <w:sz w:val="20"/>
                <w:szCs w:val="20"/>
                <w14:ligatures w14:val="none"/>
              </w:rPr>
            </w:pPr>
          </w:p>
        </w:tc>
        <w:tc>
          <w:tcPr>
            <w:tcW w:w="1710" w:type="dxa"/>
            <w:tcBorders>
              <w:top w:val="nil"/>
              <w:left w:val="nil"/>
              <w:bottom w:val="single" w:color="auto" w:sz="4" w:space="0"/>
              <w:right w:val="single" w:color="auto" w:sz="4" w:space="0"/>
            </w:tcBorders>
            <w:tcMar/>
            <w:hideMark/>
          </w:tcPr>
          <w:p w:rsidRPr="00AC6AEA" w:rsidR="00AC6AEA" w:rsidP="00AC6AEA" w:rsidRDefault="00AC6AEA" w14:paraId="0A8EF08F"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Deacon Darryl Kelley</w:t>
            </w:r>
          </w:p>
        </w:tc>
      </w:tr>
      <w:tr w:rsidRPr="00AC6AEA" w:rsidR="00AC6AEA" w:rsidTr="435A70B6" w14:paraId="6905522D" w14:textId="77777777">
        <w:trPr>
          <w:trHeight w:val="935"/>
        </w:trPr>
        <w:tc>
          <w:tcPr>
            <w:tcW w:w="2695" w:type="dxa"/>
            <w:tcBorders>
              <w:top w:val="single" w:color="auto" w:sz="4" w:space="0"/>
              <w:left w:val="single" w:color="auto" w:sz="4" w:space="0"/>
              <w:bottom w:val="single" w:color="000000" w:themeColor="text1" w:sz="2" w:space="0"/>
              <w:right w:val="single" w:color="auto" w:sz="4" w:space="0"/>
            </w:tcBorders>
            <w:tcMar/>
            <w:hideMark/>
          </w:tcPr>
          <w:p w:rsidRPr="00AC6AEA" w:rsidR="00AC6AEA" w:rsidP="00AC6AEA" w:rsidRDefault="00AC6AEA" w14:paraId="68243C28"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Designing a Holistic Confirmation Preparation Program</w:t>
            </w:r>
          </w:p>
        </w:tc>
        <w:tc>
          <w:tcPr>
            <w:tcW w:w="10080" w:type="dxa"/>
            <w:tcBorders>
              <w:top w:val="single" w:color="auto" w:sz="4" w:space="0"/>
              <w:left w:val="nil"/>
              <w:bottom w:val="single" w:color="000000" w:themeColor="text1" w:sz="2" w:space="0"/>
              <w:right w:val="single" w:color="auto" w:sz="4" w:space="0"/>
            </w:tcBorders>
            <w:tcMar/>
            <w:hideMark/>
          </w:tcPr>
          <w:p w:rsidRPr="00AC6AEA" w:rsidR="00AC6AEA" w:rsidP="00AC6AEA" w:rsidRDefault="00AC6AEA" w14:paraId="5124B920" w14:textId="2AF16C3E">
            <w:pPr>
              <w:spacing w:after="0" w:line="240" w:lineRule="auto"/>
              <w:rPr>
                <w:rFonts w:ascii="Aptos Narrow" w:hAnsi="Aptos Narrow" w:eastAsia="Times New Roman" w:cs="Times New Roman"/>
                <w:kern w:val="0"/>
                <w:sz w:val="20"/>
                <w:szCs w:val="20"/>
                <w14:ligatures w14:val="none"/>
              </w:rPr>
            </w:pPr>
            <w:r w:rsidRPr="00AC6AEA">
              <w:rPr>
                <w:rFonts w:ascii="Aptos Narrow" w:hAnsi="Aptos Narrow" w:eastAsia="Times New Roman" w:cs="Times New Roman"/>
                <w:kern w:val="0"/>
                <w:sz w:val="20"/>
                <w:szCs w:val="20"/>
                <w14:ligatures w14:val="none"/>
              </w:rPr>
              <w:t>Children receiving the Sacrament of Confirmation need a robust experience of community, a sense of bondedness with their peers and adults and answer to where and how they belong in the Body of Christ. This workshop lays out one parish’s attempt to supplement intellectual formation for the Sacrament with a strong experience of community and prayer, showing candidates – not simply telling them - how faith makes a difference in life.</w:t>
            </w:r>
          </w:p>
        </w:tc>
        <w:tc>
          <w:tcPr>
            <w:tcW w:w="1710" w:type="dxa"/>
            <w:tcBorders>
              <w:top w:val="single" w:color="auto" w:sz="4" w:space="0"/>
              <w:left w:val="nil"/>
              <w:bottom w:val="single" w:color="000000" w:themeColor="text1" w:sz="2" w:space="0"/>
              <w:right w:val="single" w:color="auto" w:sz="4" w:space="0"/>
            </w:tcBorders>
            <w:tcMar/>
            <w:hideMark/>
          </w:tcPr>
          <w:p w:rsidRPr="00AC6AEA" w:rsidR="00AC6AEA" w:rsidP="00AC6AEA" w:rsidRDefault="00AC6AEA" w14:paraId="08DEDE5D" w14:textId="77777777">
            <w:pPr>
              <w:spacing w:after="0" w:line="240" w:lineRule="auto"/>
              <w:rPr>
                <w:rFonts w:ascii="Aptos Narrow" w:hAnsi="Aptos Narrow" w:eastAsia="Times New Roman" w:cs="Times New Roman"/>
                <w:kern w:val="0"/>
                <w:sz w:val="20"/>
                <w:szCs w:val="20"/>
                <w14:ligatures w14:val="none"/>
              </w:rPr>
            </w:pPr>
            <w:r w:rsidRPr="00AC6AEA">
              <w:rPr>
                <w:rFonts w:ascii="Aptos Narrow" w:hAnsi="Aptos Narrow" w:eastAsia="Times New Roman" w:cs="Times New Roman"/>
                <w:kern w:val="0"/>
                <w:sz w:val="20"/>
                <w:szCs w:val="20"/>
                <w14:ligatures w14:val="none"/>
              </w:rPr>
              <w:t>Sr. Grace Marie Horan, FSE</w:t>
            </w:r>
          </w:p>
        </w:tc>
      </w:tr>
      <w:tr w:rsidRPr="00AC6AEA" w:rsidR="00AC6AEA" w:rsidTr="435A70B6" w14:paraId="24C33062" w14:textId="77777777">
        <w:trPr>
          <w:trHeight w:val="645"/>
        </w:trPr>
        <w:tc>
          <w:tcPr>
            <w:tcW w:w="269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AC6AEA" w:rsidR="00AC6AEA" w:rsidP="00AC6AEA" w:rsidRDefault="00AC6AEA" w14:paraId="0C2E71A0" w14:textId="79A93C57">
            <w:pPr>
              <w:spacing w:after="0" w:line="240" w:lineRule="auto"/>
              <w:rPr>
                <w:rFonts w:ascii="Aptos Narrow" w:hAnsi="Aptos Narrow" w:eastAsia="Times New Roman" w:cs="Times New Roman"/>
                <w:color w:val="242424"/>
                <w:kern w:val="0"/>
                <w:sz w:val="20"/>
                <w:szCs w:val="20"/>
                <w14:ligatures w14:val="none"/>
              </w:rPr>
            </w:pPr>
            <w:r w:rsidRPr="00AC6AEA">
              <w:rPr>
                <w:rFonts w:ascii="Aptos Narrow" w:hAnsi="Aptos Narrow" w:eastAsia="Times New Roman" w:cs="Times New Roman"/>
                <w:color w:val="242424"/>
                <w:kern w:val="0"/>
                <w:sz w:val="20"/>
                <w:szCs w:val="20"/>
                <w14:ligatures w14:val="none"/>
              </w:rPr>
              <w:lastRenderedPageBreak/>
              <w:t xml:space="preserve">Bridging the </w:t>
            </w:r>
            <w:r w:rsidR="00145086">
              <w:rPr>
                <w:rFonts w:ascii="Aptos Narrow" w:hAnsi="Aptos Narrow" w:eastAsia="Times New Roman" w:cs="Times New Roman"/>
                <w:color w:val="242424"/>
                <w:kern w:val="0"/>
                <w:sz w:val="20"/>
                <w:szCs w:val="20"/>
                <w14:ligatures w14:val="none"/>
              </w:rPr>
              <w:t>G</w:t>
            </w:r>
            <w:r w:rsidRPr="00AC6AEA">
              <w:rPr>
                <w:rFonts w:ascii="Aptos Narrow" w:hAnsi="Aptos Narrow" w:eastAsia="Times New Roman" w:cs="Times New Roman"/>
                <w:color w:val="242424"/>
                <w:kern w:val="0"/>
                <w:sz w:val="20"/>
                <w:szCs w:val="20"/>
                <w14:ligatures w14:val="none"/>
              </w:rPr>
              <w:t xml:space="preserve">aps in Catholic </w:t>
            </w:r>
            <w:r w:rsidR="00145086">
              <w:rPr>
                <w:rFonts w:ascii="Aptos Narrow" w:hAnsi="Aptos Narrow" w:eastAsia="Times New Roman" w:cs="Times New Roman"/>
                <w:color w:val="242424"/>
                <w:kern w:val="0"/>
                <w:sz w:val="20"/>
                <w:szCs w:val="20"/>
                <w14:ligatures w14:val="none"/>
              </w:rPr>
              <w:t>Youth</w:t>
            </w:r>
            <w:r w:rsidRPr="00AC6AEA">
              <w:rPr>
                <w:rFonts w:ascii="Aptos Narrow" w:hAnsi="Aptos Narrow" w:eastAsia="Times New Roman" w:cs="Times New Roman"/>
                <w:color w:val="242424"/>
                <w:kern w:val="0"/>
                <w:sz w:val="20"/>
                <w:szCs w:val="20"/>
                <w14:ligatures w14:val="none"/>
              </w:rPr>
              <w:t xml:space="preserve"> and </w:t>
            </w:r>
            <w:r w:rsidR="00145086">
              <w:rPr>
                <w:rFonts w:ascii="Aptos Narrow" w:hAnsi="Aptos Narrow" w:eastAsia="Times New Roman" w:cs="Times New Roman"/>
                <w:color w:val="242424"/>
                <w:kern w:val="0"/>
                <w:sz w:val="20"/>
                <w:szCs w:val="20"/>
                <w14:ligatures w14:val="none"/>
              </w:rPr>
              <w:t>Y</w:t>
            </w:r>
            <w:r w:rsidRPr="00AC6AEA">
              <w:rPr>
                <w:rFonts w:ascii="Aptos Narrow" w:hAnsi="Aptos Narrow" w:eastAsia="Times New Roman" w:cs="Times New Roman"/>
                <w:color w:val="242424"/>
                <w:kern w:val="0"/>
                <w:sz w:val="20"/>
                <w:szCs w:val="20"/>
                <w14:ligatures w14:val="none"/>
              </w:rPr>
              <w:t xml:space="preserve">oung </w:t>
            </w:r>
            <w:r w:rsidR="00145086">
              <w:rPr>
                <w:rFonts w:ascii="Aptos Narrow" w:hAnsi="Aptos Narrow" w:eastAsia="Times New Roman" w:cs="Times New Roman"/>
                <w:color w:val="242424"/>
                <w:kern w:val="0"/>
                <w:sz w:val="20"/>
                <w:szCs w:val="20"/>
                <w14:ligatures w14:val="none"/>
              </w:rPr>
              <w:t>A</w:t>
            </w:r>
            <w:r w:rsidRPr="00AC6AEA">
              <w:rPr>
                <w:rFonts w:ascii="Aptos Narrow" w:hAnsi="Aptos Narrow" w:eastAsia="Times New Roman" w:cs="Times New Roman"/>
                <w:color w:val="242424"/>
                <w:kern w:val="0"/>
                <w:sz w:val="20"/>
                <w:szCs w:val="20"/>
                <w14:ligatures w14:val="none"/>
              </w:rPr>
              <w:t>dult Identity</w:t>
            </w:r>
          </w:p>
        </w:tc>
        <w:tc>
          <w:tcPr>
            <w:tcW w:w="10080" w:type="dxa"/>
            <w:tcBorders>
              <w:top w:val="single" w:color="000000" w:themeColor="text1" w:sz="2" w:space="0"/>
              <w:left w:val="nil"/>
              <w:bottom w:val="single" w:color="000000" w:themeColor="text1" w:sz="2" w:space="0"/>
              <w:right w:val="single" w:color="000000" w:themeColor="text1" w:sz="2" w:space="0"/>
            </w:tcBorders>
            <w:tcMar/>
            <w:hideMark/>
          </w:tcPr>
          <w:p w:rsidRPr="00AC6AEA" w:rsidR="00AC6AEA" w:rsidP="00AC6AEA" w:rsidRDefault="00AC6AEA" w14:paraId="6CC9C277" w14:textId="3A069E3D">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 </w:t>
            </w:r>
            <w:r w:rsidRPr="00A47267" w:rsidR="00A47267">
              <w:rPr>
                <w:rFonts w:ascii="Aptos Narrow" w:hAnsi="Aptos Narrow" w:eastAsia="Times New Roman" w:cs="Times New Roman"/>
                <w:color w:val="000000"/>
                <w:kern w:val="0"/>
                <w:sz w:val="20"/>
                <w:szCs w:val="20"/>
                <w14:ligatures w14:val="none"/>
              </w:rPr>
              <w:t xml:space="preserve">The connection between the teachings of the Church and the lived experience of being Catholic is often lost after a young person leaves Catholic School or religious education. This talk will explore the </w:t>
            </w:r>
            <w:r w:rsidRPr="00A47267" w:rsidR="000F0D1F">
              <w:rPr>
                <w:rFonts w:ascii="Aptos Narrow" w:hAnsi="Aptos Narrow" w:eastAsia="Times New Roman" w:cs="Times New Roman"/>
                <w:color w:val="000000"/>
                <w:kern w:val="0"/>
                <w:sz w:val="20"/>
                <w:szCs w:val="20"/>
                <w14:ligatures w14:val="none"/>
              </w:rPr>
              <w:t>observations</w:t>
            </w:r>
            <w:r w:rsidRPr="00A47267" w:rsidR="00A47267">
              <w:rPr>
                <w:rFonts w:ascii="Aptos Narrow" w:hAnsi="Aptos Narrow" w:eastAsia="Times New Roman" w:cs="Times New Roman"/>
                <w:color w:val="000000"/>
                <w:kern w:val="0"/>
                <w:sz w:val="20"/>
                <w:szCs w:val="20"/>
                <w14:ligatures w14:val="none"/>
              </w:rPr>
              <w:t xml:space="preserve"> of how catechists can foster young people integrating the Catholic faith into their personal identity through community and service. This talk will also include the personal testimony of a college student who has lived what it means to integrate the Catholic faith </w:t>
            </w:r>
            <w:r w:rsidRPr="00A47267" w:rsidR="009B7803">
              <w:rPr>
                <w:rFonts w:ascii="Aptos Narrow" w:hAnsi="Aptos Narrow" w:eastAsia="Times New Roman" w:cs="Times New Roman"/>
                <w:color w:val="000000"/>
                <w:kern w:val="0"/>
                <w:sz w:val="20"/>
                <w:szCs w:val="20"/>
                <w14:ligatures w14:val="none"/>
              </w:rPr>
              <w:t>into</w:t>
            </w:r>
            <w:r w:rsidRPr="00A47267" w:rsidR="00A47267">
              <w:rPr>
                <w:rFonts w:ascii="Aptos Narrow" w:hAnsi="Aptos Narrow" w:eastAsia="Times New Roman" w:cs="Times New Roman"/>
                <w:color w:val="000000"/>
                <w:kern w:val="0"/>
                <w:sz w:val="20"/>
                <w:szCs w:val="20"/>
                <w14:ligatures w14:val="none"/>
              </w:rPr>
              <w:t xml:space="preserve"> their personal being.</w:t>
            </w:r>
          </w:p>
        </w:tc>
        <w:tc>
          <w:tcPr>
            <w:tcW w:w="1710" w:type="dxa"/>
            <w:tcBorders>
              <w:top w:val="single" w:color="000000" w:themeColor="text1" w:sz="2" w:space="0"/>
              <w:left w:val="nil"/>
              <w:bottom w:val="single" w:color="000000" w:themeColor="text1" w:sz="2" w:space="0"/>
              <w:right w:val="single" w:color="000000" w:themeColor="text1" w:sz="2" w:space="0"/>
            </w:tcBorders>
            <w:tcMar/>
            <w:hideMark/>
          </w:tcPr>
          <w:p w:rsidRPr="00AC6AEA" w:rsidR="00AC6AEA" w:rsidP="00AC6AEA" w:rsidRDefault="00AC6AEA" w14:paraId="13364A0A"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Ogechi Akalegbere</w:t>
            </w:r>
          </w:p>
        </w:tc>
      </w:tr>
      <w:tr w:rsidRPr="00AC6AEA" w:rsidR="00AC6AEA" w:rsidTr="435A70B6" w14:paraId="5F4BE8BE" w14:textId="77777777">
        <w:trPr>
          <w:trHeight w:val="737"/>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6F23F5C4"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Saints as Inspiration for Missionary Disciples</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51985C0F"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Inspired by the Year of St. Francis, in this workshop participants will learn and practice a model for creating lesson activities based on the lives of the saints to inspire learners of all ages to "become saints in the contemporary world" as we respond to Christ's call to "Go and make disciples."</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5D108F07"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Susan Anderson</w:t>
            </w:r>
          </w:p>
        </w:tc>
      </w:tr>
      <w:tr w:rsidRPr="00AC6AEA" w:rsidR="00AC6AEA" w:rsidTr="435A70B6" w14:paraId="4DC96C17" w14:textId="77777777">
        <w:trPr>
          <w:trHeight w:val="55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7E2C9BC2"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Jesus Gave us our Marching Orders...How do we Enable God's Holy People to Live Them Out</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10606069"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 xml:space="preserve">Often for parents of children to be baptized, discipleship is the farthest thing from their mind. As catechists we can guide parents and godparents to an anamnesis of their experiences that will connect them with the power of discipleship helping to build the kingdom.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5C5F443B"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Cynthia Battle</w:t>
            </w:r>
          </w:p>
        </w:tc>
      </w:tr>
      <w:tr w:rsidRPr="00AC6AEA" w:rsidR="00AC6AEA" w:rsidTr="435A70B6" w14:paraId="606BB56C" w14:textId="77777777">
        <w:trPr>
          <w:trHeight w:val="129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43449455" w14:textId="77777777">
            <w:pPr>
              <w:spacing w:after="0" w:line="240" w:lineRule="auto"/>
              <w:rPr>
                <w:rFonts w:ascii="Aptos" w:hAnsi="Aptos" w:eastAsia="Times New Roman" w:cs="Times New Roman"/>
                <w:color w:val="000000"/>
                <w:kern w:val="0"/>
                <w:sz w:val="20"/>
                <w:szCs w:val="20"/>
                <w14:ligatures w14:val="none"/>
              </w:rPr>
            </w:pPr>
            <w:r w:rsidRPr="00AC6AEA">
              <w:rPr>
                <w:rFonts w:ascii="Aptos" w:hAnsi="Aptos" w:eastAsia="Times New Roman" w:cs="Times New Roman"/>
                <w:color w:val="000000"/>
                <w:kern w:val="0"/>
                <w:sz w:val="20"/>
                <w:szCs w:val="20"/>
                <w14:ligatures w14:val="none"/>
              </w:rPr>
              <w:t xml:space="preserve">Living </w:t>
            </w:r>
            <w:r w:rsidRPr="00AC6AEA">
              <w:rPr>
                <w:rFonts w:ascii="Aptos" w:hAnsi="Aptos" w:eastAsia="Times New Roman" w:cs="Times New Roman"/>
                <w:i/>
                <w:iCs/>
                <w:color w:val="000000"/>
                <w:kern w:val="0"/>
                <w:sz w:val="20"/>
                <w:szCs w:val="20"/>
                <w14:ligatures w14:val="none"/>
              </w:rPr>
              <w:t>Laudato Si'</w:t>
            </w:r>
            <w:r w:rsidRPr="00AC6AEA">
              <w:rPr>
                <w:rFonts w:ascii="Aptos" w:hAnsi="Aptos" w:eastAsia="Times New Roman" w:cs="Times New Roman"/>
                <w:color w:val="000000"/>
                <w:kern w:val="0"/>
                <w:sz w:val="20"/>
                <w:szCs w:val="20"/>
                <w14:ligatures w14:val="none"/>
              </w:rPr>
              <w:t>: Practical Ideas for Catechists in the Classroom</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38FB62E3" w14:textId="77777777">
            <w:pPr>
              <w:spacing w:after="0" w:line="240" w:lineRule="auto"/>
              <w:rPr>
                <w:rFonts w:ascii="Aptos" w:hAnsi="Aptos" w:eastAsia="Times New Roman" w:cs="Times New Roman"/>
                <w:color w:val="000000"/>
                <w:kern w:val="0"/>
                <w:sz w:val="20"/>
                <w:szCs w:val="20"/>
                <w14:ligatures w14:val="none"/>
              </w:rPr>
            </w:pPr>
            <w:r w:rsidRPr="00AC6AEA">
              <w:rPr>
                <w:rFonts w:ascii="Aptos" w:hAnsi="Aptos" w:eastAsia="Times New Roman" w:cs="Times New Roman"/>
                <w:color w:val="000000"/>
                <w:kern w:val="0"/>
                <w:sz w:val="20"/>
                <w:szCs w:val="20"/>
                <w14:ligatures w14:val="none"/>
              </w:rPr>
              <w:t xml:space="preserve">This workshop will equip catechists with practical strategies for integrating the vision of </w:t>
            </w:r>
            <w:r w:rsidRPr="00AC6AEA">
              <w:rPr>
                <w:rFonts w:ascii="Aptos" w:hAnsi="Aptos" w:eastAsia="Times New Roman" w:cs="Times New Roman"/>
                <w:i/>
                <w:iCs/>
                <w:color w:val="000000"/>
                <w:kern w:val="0"/>
                <w:sz w:val="20"/>
                <w:szCs w:val="20"/>
                <w14:ligatures w14:val="none"/>
              </w:rPr>
              <w:t>Laudato Si'</w:t>
            </w:r>
            <w:r w:rsidRPr="00AC6AEA">
              <w:rPr>
                <w:rFonts w:ascii="Aptos" w:hAnsi="Aptos" w:eastAsia="Times New Roman" w:cs="Times New Roman"/>
                <w:color w:val="000000"/>
                <w:kern w:val="0"/>
                <w:sz w:val="20"/>
                <w:szCs w:val="20"/>
                <w14:ligatures w14:val="none"/>
              </w:rPr>
              <w:t xml:space="preserve"> into religious education at every age level. Participants will explore some of the document's key themes—including care for creation, human dignity, solidarity, ecological conversion, and the common good—and discover how these principles enrich catechesis rather than stand apart from it. Participants will leave with renewed confidence, and an inspiring vision for forming young people who love God, care for creation, and work for the flourishing of all.</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1F0D686C"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Tony Cube</w:t>
            </w:r>
          </w:p>
        </w:tc>
      </w:tr>
      <w:tr w:rsidRPr="00AC6AEA" w:rsidR="00AC6AEA" w:rsidTr="435A70B6" w14:paraId="1F82350D" w14:textId="77777777">
        <w:trPr>
          <w:trHeight w:val="61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1F1BE74C" w14:textId="1FA3F146">
            <w:pPr>
              <w:spacing w:after="0" w:line="240" w:lineRule="auto"/>
            </w:pPr>
            <w:r w:rsidRPr="435A70B6" w:rsidR="4D6355F2">
              <w:rPr>
                <w:rFonts w:ascii="Aptos Display" w:hAnsi="Aptos Display" w:eastAsia="Times New Roman" w:cs="Times New Roman"/>
                <w:sz w:val="20"/>
                <w:szCs w:val="20"/>
              </w:rPr>
              <w:t>Forming Disciples through a Marriage Catechumenate</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0C851A24" w14:textId="7AF3671A">
            <w:pPr>
              <w:spacing w:after="0" w:line="240" w:lineRule="auto"/>
            </w:pPr>
            <w:r w:rsidRPr="435A70B6" w:rsidR="7A9011FE">
              <w:rPr>
                <w:rFonts w:ascii="Aptos" w:hAnsi="Aptos" w:eastAsia="Times New Roman" w:cs="Times New Roman"/>
                <w:color w:val="000000" w:themeColor="text1" w:themeTint="FF" w:themeShade="FF"/>
                <w:sz w:val="20"/>
                <w:szCs w:val="20"/>
              </w:rPr>
              <w:t>Learn how a Marriage Catechumenate empowers married couples to be disciples who invit</w:t>
            </w:r>
            <w:r w:rsidRPr="435A70B6" w:rsidR="7FD5E474">
              <w:rPr>
                <w:rFonts w:ascii="Aptos" w:hAnsi="Aptos" w:eastAsia="Times New Roman" w:cs="Times New Roman"/>
                <w:color w:val="000000" w:themeColor="text1" w:themeTint="FF" w:themeShade="FF"/>
                <w:sz w:val="20"/>
                <w:szCs w:val="20"/>
              </w:rPr>
              <w:t xml:space="preserve">e engaged couples into encounter with Jesus and foster their growth in faithful discipleship.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69488E26" w14:textId="77777777">
            <w:pPr>
              <w:spacing w:after="0" w:line="240" w:lineRule="auto"/>
              <w:rPr>
                <w:rFonts w:ascii="Aptos" w:hAnsi="Aptos" w:eastAsia="Times New Roman" w:cs="Times New Roman"/>
                <w:color w:val="000000"/>
                <w:kern w:val="0"/>
                <w:sz w:val="20"/>
                <w:szCs w:val="20"/>
                <w14:ligatures w14:val="none"/>
              </w:rPr>
            </w:pPr>
            <w:r w:rsidRPr="00AC6AEA">
              <w:rPr>
                <w:rFonts w:ascii="Aptos" w:hAnsi="Aptos" w:eastAsia="Times New Roman" w:cs="Times New Roman"/>
                <w:color w:val="000000"/>
                <w:kern w:val="0"/>
                <w:sz w:val="20"/>
                <w:szCs w:val="20"/>
                <w14:ligatures w14:val="none"/>
              </w:rPr>
              <w:t>Sally Daniel &amp; Patrice Fitzpatrick</w:t>
            </w:r>
          </w:p>
        </w:tc>
      </w:tr>
      <w:tr w:rsidRPr="00AC6AEA" w:rsidR="00AC6AEA" w:rsidTr="435A70B6" w14:paraId="68F50DF9" w14:textId="77777777">
        <w:trPr>
          <w:trHeight w:val="58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613A071E"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The Who, What, When, Why, Where and How of Missionary Discipleship</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0A2FEA1C" w14:textId="33158DF2">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 xml:space="preserve">Come engage in a discussion about what Missionary Discipleship is, what it looks like, when and where it is (or should be) taking place, who it pertains to, why it matters and how we can both emulate and </w:t>
            </w:r>
            <w:r w:rsidRPr="00AC6AEA" w:rsidR="001456ED">
              <w:rPr>
                <w:rFonts w:ascii="Aptos Narrow" w:hAnsi="Aptos Narrow" w:eastAsia="Times New Roman" w:cs="Times New Roman"/>
                <w:color w:val="000000"/>
                <w:kern w:val="0"/>
                <w:sz w:val="20"/>
                <w:szCs w:val="20"/>
                <w14:ligatures w14:val="none"/>
              </w:rPr>
              <w:t>inspire</w:t>
            </w:r>
            <w:r w:rsidRPr="00AC6AEA">
              <w:rPr>
                <w:rFonts w:ascii="Aptos Narrow" w:hAnsi="Aptos Narrow" w:eastAsia="Times New Roman" w:cs="Times New Roman"/>
                <w:color w:val="000000"/>
                <w:kern w:val="0"/>
                <w:sz w:val="20"/>
                <w:szCs w:val="20"/>
                <w14:ligatures w14:val="none"/>
              </w:rPr>
              <w:t xml:space="preserve"> this radical calling as catechetical leaders.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6B34F056"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Stephanie Dorsey</w:t>
            </w:r>
          </w:p>
        </w:tc>
      </w:tr>
      <w:tr w:rsidRPr="00AC6AEA" w:rsidR="00AC6AEA" w:rsidTr="435A70B6" w14:paraId="6537434F" w14:textId="77777777">
        <w:trPr>
          <w:trHeight w:val="82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1C25F7AE"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Inspiring Students through the Missionary Childhood Association</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779B891A"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The Missionary Childhood Association follows the motto, "children helping children" as it inspires children to be open-hearted and apostolic in their communities. In this workshop you will learn how to activate the missionary call bestowed on every person at their baptism and bring the Missionary Childhood Association to your students through engaging activities, resources, and lessons.</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24E7A1CF"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Mauve Gilheney-Gallagher</w:t>
            </w:r>
          </w:p>
        </w:tc>
      </w:tr>
      <w:tr w:rsidRPr="00AC6AEA" w:rsidR="00AC6AEA" w:rsidTr="435A70B6" w14:paraId="7378D917" w14:textId="77777777">
        <w:trPr>
          <w:trHeight w:val="114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141E27FC" w14:textId="199AC5D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 xml:space="preserve">Missionaries in the </w:t>
            </w:r>
            <w:r w:rsidR="00145086">
              <w:rPr>
                <w:rFonts w:ascii="Aptos Narrow" w:hAnsi="Aptos Narrow" w:eastAsia="Times New Roman" w:cs="Times New Roman"/>
                <w:color w:val="000000"/>
                <w:kern w:val="0"/>
                <w:sz w:val="20"/>
                <w:szCs w:val="20"/>
                <w14:ligatures w14:val="none"/>
              </w:rPr>
              <w:t>L</w:t>
            </w:r>
            <w:r w:rsidRPr="00AC6AEA">
              <w:rPr>
                <w:rFonts w:ascii="Aptos Narrow" w:hAnsi="Aptos Narrow" w:eastAsia="Times New Roman" w:cs="Times New Roman"/>
                <w:color w:val="000000"/>
                <w:kern w:val="0"/>
                <w:sz w:val="20"/>
                <w:szCs w:val="20"/>
                <w14:ligatures w14:val="none"/>
              </w:rPr>
              <w:t xml:space="preserve">and of Gen Z: Living Confirmation as a </w:t>
            </w:r>
            <w:r w:rsidR="00145086">
              <w:rPr>
                <w:rFonts w:ascii="Aptos Narrow" w:hAnsi="Aptos Narrow" w:eastAsia="Times New Roman" w:cs="Times New Roman"/>
                <w:color w:val="000000"/>
                <w:kern w:val="0"/>
                <w:sz w:val="20"/>
                <w:szCs w:val="20"/>
                <w14:ligatures w14:val="none"/>
              </w:rPr>
              <w:t>M</w:t>
            </w:r>
            <w:r w:rsidRPr="00AC6AEA">
              <w:rPr>
                <w:rFonts w:ascii="Aptos Narrow" w:hAnsi="Aptos Narrow" w:eastAsia="Times New Roman" w:cs="Times New Roman"/>
                <w:color w:val="000000"/>
                <w:kern w:val="0"/>
                <w:sz w:val="20"/>
                <w:szCs w:val="20"/>
                <w14:ligatures w14:val="none"/>
              </w:rPr>
              <w:t xml:space="preserve">ission to our Church's </w:t>
            </w:r>
            <w:r w:rsidR="00145086">
              <w:rPr>
                <w:rFonts w:ascii="Aptos Narrow" w:hAnsi="Aptos Narrow" w:eastAsia="Times New Roman" w:cs="Times New Roman"/>
                <w:color w:val="000000"/>
                <w:kern w:val="0"/>
                <w:sz w:val="20"/>
                <w:szCs w:val="20"/>
                <w14:ligatures w14:val="none"/>
              </w:rPr>
              <w:t>Y</w:t>
            </w:r>
            <w:r w:rsidRPr="00AC6AEA">
              <w:rPr>
                <w:rFonts w:ascii="Aptos Narrow" w:hAnsi="Aptos Narrow" w:eastAsia="Times New Roman" w:cs="Times New Roman"/>
                <w:color w:val="000000"/>
                <w:kern w:val="0"/>
                <w:sz w:val="20"/>
                <w:szCs w:val="20"/>
                <w14:ligatures w14:val="none"/>
              </w:rPr>
              <w:t>outh</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63F0B2CE" w14:textId="6BD3FB67">
            <w:pPr>
              <w:spacing w:after="0" w:line="240" w:lineRule="auto"/>
              <w:rPr>
                <w:rFonts w:ascii="Aptos Narrow" w:hAnsi="Aptos Narrow" w:eastAsia="Times New Roman" w:cs="Times New Roman"/>
                <w:color w:val="000000"/>
                <w:kern w:val="0"/>
                <w:sz w:val="20"/>
                <w:szCs w:val="20"/>
                <w14:ligatures w14:val="none"/>
              </w:rPr>
            </w:pPr>
            <w:r w:rsidRPr="048ED565">
              <w:rPr>
                <w:rFonts w:ascii="Aptos Narrow" w:hAnsi="Aptos Narrow" w:eastAsia="Times New Roman" w:cs="Times New Roman"/>
                <w:color w:val="000000" w:themeColor="text1"/>
                <w:sz w:val="20"/>
                <w:szCs w:val="20"/>
              </w:rPr>
              <w:t xml:space="preserve">Confirmation preparation often focuses on preparing class materials, fulfilling sacramental requirements, and assessing our young peoples' faith </w:t>
            </w:r>
            <w:r w:rsidRPr="048ED565" w:rsidR="1267F675">
              <w:rPr>
                <w:rFonts w:ascii="Aptos Narrow" w:hAnsi="Aptos Narrow" w:eastAsia="Times New Roman" w:cs="Times New Roman"/>
                <w:color w:val="000000" w:themeColor="text1"/>
                <w:sz w:val="20"/>
                <w:szCs w:val="20"/>
              </w:rPr>
              <w:t>knowledge</w:t>
            </w:r>
            <w:r w:rsidRPr="048ED565" w:rsidR="09A36B54">
              <w:rPr>
                <w:rFonts w:ascii="Aptos Narrow" w:hAnsi="Aptos Narrow" w:eastAsia="Times New Roman" w:cs="Times New Roman"/>
                <w:color w:val="000000" w:themeColor="text1"/>
                <w:sz w:val="20"/>
                <w:szCs w:val="20"/>
              </w:rPr>
              <w:t>.</w:t>
            </w:r>
            <w:r w:rsidRPr="048ED565">
              <w:rPr>
                <w:rFonts w:ascii="Aptos Narrow" w:hAnsi="Aptos Narrow" w:eastAsia="Times New Roman" w:cs="Times New Roman"/>
                <w:color w:val="000000" w:themeColor="text1"/>
                <w:sz w:val="20"/>
                <w:szCs w:val="20"/>
              </w:rPr>
              <w:t xml:space="preserve"> But to have a Confirmation program that truly changes lives, Catechists and leaders must adopt a missionary dynamic to today's youth, Gen Z. In this workshop, we will seek to understand the hearts and minds of our young people today and learn how we can use our role as missionary disciples to connect, transform and empower our teens preparing for Confirmation.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240874E2"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David Guillen</w:t>
            </w:r>
          </w:p>
        </w:tc>
      </w:tr>
      <w:tr w:rsidRPr="00AC6AEA" w:rsidR="00AC6AEA" w:rsidTr="435A70B6" w14:paraId="1940BD4E" w14:textId="77777777">
        <w:trPr>
          <w:trHeight w:val="80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7E2D4322"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The Sacrament of Marriage and Christian Initiation (OCIA)</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29757241"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Part of the initial OCIA process is to determine the marital status of inquirers This workshop will explore marriage scenarios involving candidates and catechumens, as well as the canonical solutions available to them, such as the marriage of catechumens, annulments, and the convalidation of marriages.</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19ACE7AE"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Dr. Sofia Markovich</w:t>
            </w:r>
          </w:p>
        </w:tc>
      </w:tr>
      <w:tr w:rsidRPr="00AC6AEA" w:rsidR="00AC6AEA" w:rsidTr="435A70B6" w14:paraId="57059594" w14:textId="77777777">
        <w:trPr>
          <w:trHeight w:val="54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63AB0A90"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Spirit-filled evangelizers: Learning from the Saints in the West and the East </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33C11D1D"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Spirit-filled evangelizers give joyful and effective witnesses to Christ. This workshop will explore several saints from the West and the East who are spirit-filled evangelizers. It will end with how spirit-filled catechists will evangelize in our parishes and communities.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1286C378"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Carolyn Ng and Sister Leilani Dumaliang, MCST</w:t>
            </w:r>
          </w:p>
        </w:tc>
      </w:tr>
      <w:tr w:rsidRPr="00AC6AEA" w:rsidR="00AC6AEA" w:rsidTr="435A70B6" w14:paraId="3C1626C7" w14:textId="77777777">
        <w:trPr>
          <w:trHeight w:val="585"/>
        </w:trPr>
        <w:tc>
          <w:tcPr>
            <w:tcW w:w="2695" w:type="dxa"/>
            <w:tcBorders>
              <w:top w:val="single" w:color="auto" w:sz="4" w:space="0"/>
              <w:left w:val="single" w:color="auto" w:sz="4" w:space="0"/>
              <w:bottom w:val="single" w:color="000000" w:themeColor="text1" w:sz="2" w:space="0"/>
              <w:right w:val="single" w:color="auto" w:sz="4" w:space="0"/>
            </w:tcBorders>
            <w:tcMar/>
            <w:hideMark/>
          </w:tcPr>
          <w:p w:rsidRPr="00AC6AEA" w:rsidR="00AC6AEA" w:rsidP="00AC6AEA" w:rsidRDefault="00AC6AEA" w14:paraId="0C483772"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Missionary Discipleship in Diverse Communities: Many Cultures, One Body</w:t>
            </w:r>
          </w:p>
        </w:tc>
        <w:tc>
          <w:tcPr>
            <w:tcW w:w="10080" w:type="dxa"/>
            <w:tcBorders>
              <w:top w:val="single" w:color="auto" w:sz="4" w:space="0"/>
              <w:left w:val="nil"/>
              <w:bottom w:val="single" w:color="000000" w:themeColor="text1" w:sz="2" w:space="0"/>
              <w:right w:val="single" w:color="auto" w:sz="4" w:space="0"/>
            </w:tcBorders>
            <w:tcMar/>
            <w:hideMark/>
          </w:tcPr>
          <w:p w:rsidRPr="00AC6AEA" w:rsidR="00AC6AEA" w:rsidP="00AC6AEA" w:rsidRDefault="00AC6AEA" w14:paraId="4983BA60" w14:textId="77777777">
            <w:pPr>
              <w:spacing w:after="0" w:line="240" w:lineRule="auto"/>
              <w:rPr>
                <w:rFonts w:ascii="Aptos Narrow" w:hAnsi="Aptos Narrow" w:eastAsia="Times New Roman" w:cs="Times New Roman"/>
                <w:color w:val="000000"/>
                <w:kern w:val="0"/>
                <w:sz w:val="20"/>
                <w:szCs w:val="20"/>
                <w14:ligatures w14:val="none"/>
              </w:rPr>
            </w:pPr>
            <w:r w:rsidRPr="1981DA9F">
              <w:rPr>
                <w:rFonts w:ascii="Aptos Narrow" w:hAnsi="Aptos Narrow" w:eastAsia="Times New Roman" w:cs="Times New Roman"/>
                <w:color w:val="000000" w:themeColor="text1"/>
                <w:sz w:val="20"/>
                <w:szCs w:val="20"/>
              </w:rPr>
              <w:t xml:space="preserve">Participants will consider the dynamics and concerns </w:t>
            </w:r>
            <w:bookmarkStart w:name="_Int_zYb70rFI" w:id="5"/>
            <w:r w:rsidRPr="1981DA9F">
              <w:rPr>
                <w:rFonts w:ascii="Aptos Narrow" w:hAnsi="Aptos Narrow" w:eastAsia="Times New Roman" w:cs="Times New Roman"/>
                <w:color w:val="000000" w:themeColor="text1"/>
                <w:sz w:val="20"/>
                <w:szCs w:val="20"/>
              </w:rPr>
              <w:t>of  diverse</w:t>
            </w:r>
            <w:bookmarkEnd w:id="5"/>
            <w:r w:rsidRPr="1981DA9F">
              <w:rPr>
                <w:rFonts w:ascii="Aptos Narrow" w:hAnsi="Aptos Narrow" w:eastAsia="Times New Roman" w:cs="Times New Roman"/>
                <w:color w:val="000000" w:themeColor="text1"/>
                <w:sz w:val="20"/>
                <w:szCs w:val="20"/>
              </w:rPr>
              <w:t xml:space="preserve"> cultural communities in the ADW. The session will identify unique opportunities catechists have to form, empower, and walk with our brothers and sisters from diverse ethnic backgrounds.</w:t>
            </w:r>
          </w:p>
        </w:tc>
        <w:tc>
          <w:tcPr>
            <w:tcW w:w="1710" w:type="dxa"/>
            <w:tcBorders>
              <w:top w:val="single" w:color="auto" w:sz="4" w:space="0"/>
              <w:left w:val="nil"/>
              <w:bottom w:val="single" w:color="000000" w:themeColor="text1" w:sz="2" w:space="0"/>
              <w:right w:val="single" w:color="auto" w:sz="4" w:space="0"/>
            </w:tcBorders>
            <w:tcMar/>
            <w:hideMark/>
          </w:tcPr>
          <w:p w:rsidRPr="00AC6AEA" w:rsidR="00AC6AEA" w:rsidP="00AC6AEA" w:rsidRDefault="00AC6AEA" w14:paraId="5D91C3EC"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Office of Cultural Diversity</w:t>
            </w:r>
          </w:p>
        </w:tc>
      </w:tr>
      <w:tr w:rsidRPr="00AC6AEA" w:rsidR="00AC6AEA" w:rsidTr="435A70B6" w14:paraId="4F0315E5" w14:textId="77777777">
        <w:trPr>
          <w:trHeight w:val="1223"/>
        </w:trPr>
        <w:tc>
          <w:tcPr>
            <w:tcW w:w="2695" w:type="dxa"/>
            <w:tcBorders>
              <w:top w:val="single" w:color="000000" w:themeColor="text1" w:sz="2" w:space="0"/>
              <w:left w:val="single" w:color="auto" w:sz="4" w:space="0"/>
              <w:bottom w:val="single" w:color="auto" w:sz="4" w:space="0"/>
              <w:right w:val="single" w:color="auto" w:sz="4" w:space="0"/>
            </w:tcBorders>
            <w:tcMar/>
            <w:hideMark/>
          </w:tcPr>
          <w:p w:rsidRPr="00AC6AEA" w:rsidR="00AC6AEA" w:rsidP="00AC6AEA" w:rsidRDefault="00AC6AEA" w14:paraId="38DA654D" w14:textId="77777777">
            <w:pPr>
              <w:spacing w:after="0" w:line="240" w:lineRule="auto"/>
              <w:rPr>
                <w:rFonts w:ascii="Aptos" w:hAnsi="Aptos" w:eastAsia="Times New Roman" w:cs="Times New Roman"/>
                <w:color w:val="000000"/>
                <w:kern w:val="0"/>
                <w:sz w:val="20"/>
                <w:szCs w:val="20"/>
                <w14:ligatures w14:val="none"/>
              </w:rPr>
            </w:pPr>
            <w:r w:rsidRPr="00AC6AEA">
              <w:rPr>
                <w:rFonts w:ascii="Aptos" w:hAnsi="Aptos" w:eastAsia="Times New Roman" w:cs="Times New Roman"/>
                <w:color w:val="000000"/>
                <w:kern w:val="0"/>
                <w:sz w:val="20"/>
                <w:szCs w:val="20"/>
                <w14:ligatures w14:val="none"/>
              </w:rPr>
              <w:lastRenderedPageBreak/>
              <w:t>Do Disciples Live with Disability?</w:t>
            </w:r>
          </w:p>
        </w:tc>
        <w:tc>
          <w:tcPr>
            <w:tcW w:w="10080" w:type="dxa"/>
            <w:tcBorders>
              <w:top w:val="single" w:color="000000" w:themeColor="text1" w:sz="2" w:space="0"/>
              <w:left w:val="nil"/>
              <w:bottom w:val="single" w:color="auto" w:sz="4" w:space="0"/>
              <w:right w:val="single" w:color="auto" w:sz="4" w:space="0"/>
            </w:tcBorders>
            <w:tcMar/>
            <w:hideMark/>
          </w:tcPr>
          <w:p w:rsidRPr="00AC6AEA" w:rsidR="00AC6AEA" w:rsidP="00AC6AEA" w:rsidRDefault="00AC6AEA" w14:paraId="2D6D1FFA" w14:textId="514DB2CA">
            <w:pPr>
              <w:spacing w:after="0" w:line="240" w:lineRule="auto"/>
              <w:rPr>
                <w:rFonts w:ascii="Aptos" w:hAnsi="Aptos" w:eastAsia="Times New Roman" w:cs="Times New Roman"/>
                <w:color w:val="000000"/>
                <w:kern w:val="0"/>
                <w:sz w:val="20"/>
                <w:szCs w:val="20"/>
                <w14:ligatures w14:val="none"/>
              </w:rPr>
            </w:pPr>
            <w:r w:rsidRPr="048ED565">
              <w:rPr>
                <w:rFonts w:ascii="Aptos" w:hAnsi="Aptos" w:eastAsia="Times New Roman" w:cs="Times New Roman"/>
                <w:color w:val="000000" w:themeColor="text1"/>
                <w:sz w:val="20"/>
                <w:szCs w:val="20"/>
              </w:rPr>
              <w:t>How can the Church more fully accompany people who are Deaf or living with disabilities throughout every stage of life? This workshop explores a vision of authentic inclusion that moves beyond seeing individuals as recipients of ministry and catechesis to recognizing them as Coworkers in the Vineyard. Together, we will reflect on how to value, welcome, and empower the gifts of every person so that all may live out their Baptismal call as missionary disciples and participate fully as equal members of the Body of Christ.</w:t>
            </w:r>
          </w:p>
        </w:tc>
        <w:tc>
          <w:tcPr>
            <w:tcW w:w="1710" w:type="dxa"/>
            <w:tcBorders>
              <w:top w:val="single" w:color="000000" w:themeColor="text1" w:sz="2" w:space="0"/>
              <w:left w:val="nil"/>
              <w:bottom w:val="single" w:color="auto" w:sz="4" w:space="0"/>
              <w:right w:val="single" w:color="auto" w:sz="4" w:space="0"/>
            </w:tcBorders>
            <w:tcMar/>
            <w:hideMark/>
          </w:tcPr>
          <w:p w:rsidRPr="00AC6AEA" w:rsidR="00AC6AEA" w:rsidP="00AC6AEA" w:rsidRDefault="00AC6AEA" w14:paraId="4E708DF7" w14:textId="77777777">
            <w:pPr>
              <w:spacing w:after="0" w:line="240" w:lineRule="auto"/>
              <w:rPr>
                <w:rFonts w:ascii="Aptos" w:hAnsi="Aptos" w:eastAsia="Times New Roman" w:cs="Times New Roman"/>
                <w:color w:val="000000"/>
                <w:kern w:val="0"/>
                <w:sz w:val="20"/>
                <w:szCs w:val="20"/>
                <w14:ligatures w14:val="none"/>
              </w:rPr>
            </w:pPr>
            <w:r w:rsidRPr="00AC6AEA">
              <w:rPr>
                <w:rFonts w:ascii="Aptos" w:hAnsi="Aptos" w:eastAsia="Times New Roman" w:cs="Times New Roman"/>
                <w:color w:val="000000"/>
                <w:kern w:val="0"/>
                <w:sz w:val="20"/>
                <w:szCs w:val="20"/>
                <w14:ligatures w14:val="none"/>
              </w:rPr>
              <w:t>Mary O'Meara</w:t>
            </w:r>
          </w:p>
        </w:tc>
      </w:tr>
      <w:tr w:rsidR="61CB04EE" w:rsidTr="435A70B6" w14:paraId="21A7A4FB" w14:textId="77777777">
        <w:trPr>
          <w:trHeight w:val="1223"/>
        </w:trPr>
        <w:tc>
          <w:tcPr>
            <w:tcW w:w="2695" w:type="dxa"/>
            <w:tcBorders>
              <w:top w:val="nil"/>
              <w:left w:val="single" w:color="auto" w:sz="4" w:space="0"/>
              <w:bottom w:val="single" w:color="auto" w:sz="4" w:space="0"/>
              <w:right w:val="single" w:color="auto" w:sz="4" w:space="0"/>
            </w:tcBorders>
            <w:tcMar/>
            <w:hideMark/>
          </w:tcPr>
          <w:p w:rsidR="260D0B4A" w:rsidP="61CB04EE" w:rsidRDefault="260D0B4A" w14:paraId="7047FFD3" w14:textId="438870CC">
            <w:pPr>
              <w:spacing w:line="240" w:lineRule="auto"/>
              <w:rPr>
                <w:rFonts w:ascii="Aptos Narrow" w:hAnsi="Aptos Narrow" w:eastAsia="Aptos Narrow" w:cs="Aptos Narrow"/>
                <w:color w:val="000000" w:themeColor="text1"/>
                <w:sz w:val="20"/>
                <w:szCs w:val="20"/>
              </w:rPr>
            </w:pPr>
            <w:r w:rsidRPr="61CB04EE">
              <w:rPr>
                <w:rFonts w:ascii="Aptos Narrow" w:hAnsi="Aptos Narrow" w:eastAsia="Aptos Narrow" w:cs="Aptos Narrow"/>
                <w:color w:val="000000" w:themeColor="text1"/>
                <w:sz w:val="20"/>
                <w:szCs w:val="20"/>
              </w:rPr>
              <w:t>Missionary Discipleship in the Apostolic Age</w:t>
            </w:r>
          </w:p>
        </w:tc>
        <w:tc>
          <w:tcPr>
            <w:tcW w:w="10080" w:type="dxa"/>
            <w:tcBorders>
              <w:top w:val="nil"/>
              <w:left w:val="nil"/>
              <w:bottom w:val="single" w:color="auto" w:sz="4" w:space="0"/>
              <w:right w:val="single" w:color="auto" w:sz="4" w:space="0"/>
            </w:tcBorders>
            <w:tcMar/>
            <w:hideMark/>
          </w:tcPr>
          <w:p w:rsidR="260D0B4A" w:rsidP="61CB04EE" w:rsidRDefault="3C5869A2" w14:paraId="55A9C23A" w14:textId="6FE4BE19">
            <w:pPr>
              <w:spacing w:line="240" w:lineRule="auto"/>
              <w:rPr>
                <w:rFonts w:ascii="Aptos Narrow" w:hAnsi="Aptos Narrow" w:eastAsia="Aptos Narrow" w:cs="Aptos Narrow"/>
                <w:sz w:val="20"/>
                <w:szCs w:val="20"/>
              </w:rPr>
            </w:pPr>
            <w:r w:rsidRPr="2A4D8B44">
              <w:rPr>
                <w:rFonts w:ascii="Aptos Narrow" w:hAnsi="Aptos Narrow" w:eastAsia="Aptos Narrow" w:cs="Aptos Narrow"/>
                <w:color w:val="242424"/>
                <w:sz w:val="20"/>
                <w:szCs w:val="20"/>
              </w:rPr>
              <w:t>Today's youth are the first generation since the early Church to be formed in an Apostolic Age - that is, without a Christian worldview - presenting both unique challenges and opportunities for evangelization and discipleship.</w:t>
            </w:r>
            <w:r w:rsidRPr="2A4D8B44" w:rsidR="41D688BE">
              <w:rPr>
                <w:rFonts w:ascii="Aptos Narrow" w:hAnsi="Aptos Narrow" w:eastAsia="Aptos Narrow" w:cs="Aptos Narrow"/>
                <w:color w:val="242424"/>
                <w:sz w:val="20"/>
                <w:szCs w:val="20"/>
              </w:rPr>
              <w:t xml:space="preserve"> </w:t>
            </w:r>
            <w:r w:rsidRPr="2A4D8B44">
              <w:rPr>
                <w:rFonts w:ascii="Aptos Narrow" w:hAnsi="Aptos Narrow" w:eastAsia="Aptos Narrow" w:cs="Aptos Narrow"/>
                <w:color w:val="242424"/>
                <w:sz w:val="20"/>
                <w:szCs w:val="20"/>
              </w:rPr>
              <w:t>This talk will explore what this shift means for ministry and how it impacts the first generation since the early Church to grow up in an Apostolic Age.</w:t>
            </w:r>
          </w:p>
        </w:tc>
        <w:tc>
          <w:tcPr>
            <w:tcW w:w="1710" w:type="dxa"/>
            <w:tcBorders>
              <w:top w:val="nil"/>
              <w:left w:val="nil"/>
              <w:bottom w:val="single" w:color="auto" w:sz="4" w:space="0"/>
              <w:right w:val="single" w:color="auto" w:sz="4" w:space="0"/>
            </w:tcBorders>
            <w:tcMar/>
            <w:hideMark/>
          </w:tcPr>
          <w:p w:rsidR="260D0B4A" w:rsidP="61CB04EE" w:rsidRDefault="260D0B4A" w14:paraId="7D62D3CF" w14:textId="018F5DAE">
            <w:pPr>
              <w:spacing w:line="240" w:lineRule="auto"/>
            </w:pPr>
            <w:r w:rsidRPr="61CB04EE">
              <w:rPr>
                <w:rFonts w:ascii="Aptos Narrow" w:hAnsi="Aptos Narrow" w:eastAsia="Aptos Narrow" w:cs="Aptos Narrow"/>
                <w:color w:val="000000" w:themeColor="text1"/>
                <w:sz w:val="20"/>
                <w:szCs w:val="20"/>
              </w:rPr>
              <w:t>Mariana Pimiento and Catherine Cavanagh</w:t>
            </w:r>
          </w:p>
        </w:tc>
      </w:tr>
      <w:tr w:rsidRPr="00AC6AEA" w:rsidR="00AC6AEA" w:rsidTr="435A70B6" w14:paraId="6F86E7A5" w14:textId="77777777">
        <w:trPr>
          <w:trHeight w:val="825"/>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446BD1E0"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Empowering CCD Teachers to be Missionary Disciples</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775F567D"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Come discover how to lead 2nd Graders or 8th Graders to Christ and grow in your faith alongside them while implementing the ADW’s Forming Disciples Religion Curriculum Guide. This workshop provides immersion lessons in which participants will experience learning the prayers, hearing the scripture stories, and befriending the saints outlined for each grade in the Forming Disciples guide.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1F85EAA1"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Jessica Ptomey and catechist</w:t>
            </w:r>
          </w:p>
        </w:tc>
      </w:tr>
      <w:tr w:rsidRPr="00AC6AEA" w:rsidR="00AC6AEA" w:rsidTr="435A70B6" w14:paraId="48B2BD37" w14:textId="77777777">
        <w:trPr>
          <w:trHeight w:val="114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257197E2"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Cultivating Love for the Sacred Heart of Jesus Through Prayer</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11DC8528" w14:textId="2F33669A">
            <w:pPr>
              <w:spacing w:after="0" w:line="240" w:lineRule="auto"/>
              <w:rPr>
                <w:rFonts w:ascii="Aptos Narrow" w:hAnsi="Aptos Narrow" w:eastAsia="Times New Roman" w:cs="Times New Roman"/>
                <w:color w:val="000000"/>
                <w:kern w:val="0"/>
                <w:sz w:val="20"/>
                <w:szCs w:val="20"/>
                <w14:ligatures w14:val="none"/>
              </w:rPr>
            </w:pPr>
            <w:r w:rsidRPr="048ED565">
              <w:rPr>
                <w:rFonts w:ascii="Aptos Narrow" w:hAnsi="Aptos Narrow" w:eastAsia="Times New Roman" w:cs="Times New Roman"/>
                <w:color w:val="000000" w:themeColor="text1"/>
                <w:sz w:val="20"/>
                <w:szCs w:val="20"/>
              </w:rPr>
              <w:t xml:space="preserve">This session will explore practical and prayerful ways to help children, teens and families grow in devotion to the Sacred Heart of </w:t>
            </w:r>
            <w:proofErr w:type="spellStart"/>
            <w:r w:rsidRPr="048ED565">
              <w:rPr>
                <w:rFonts w:ascii="Aptos Narrow" w:hAnsi="Aptos Narrow" w:eastAsia="Times New Roman" w:cs="Times New Roman"/>
                <w:color w:val="000000" w:themeColor="text1"/>
                <w:sz w:val="20"/>
                <w:szCs w:val="20"/>
              </w:rPr>
              <w:t>jesus</w:t>
            </w:r>
            <w:proofErr w:type="spellEnd"/>
            <w:r w:rsidRPr="048ED565">
              <w:rPr>
                <w:rFonts w:ascii="Aptos Narrow" w:hAnsi="Aptos Narrow" w:eastAsia="Times New Roman" w:cs="Times New Roman"/>
                <w:color w:val="000000" w:themeColor="text1"/>
                <w:sz w:val="20"/>
                <w:szCs w:val="20"/>
              </w:rPr>
              <w:t xml:space="preserve">. Drawing from Pope Francis's </w:t>
            </w:r>
            <w:proofErr w:type="spellStart"/>
            <w:r w:rsidRPr="048ED565">
              <w:rPr>
                <w:rFonts w:ascii="Aptos Narrow" w:hAnsi="Aptos Narrow" w:eastAsia="Times New Roman" w:cs="Times New Roman"/>
                <w:i/>
                <w:iCs/>
                <w:color w:val="000000" w:themeColor="text1"/>
                <w:sz w:val="20"/>
                <w:szCs w:val="20"/>
              </w:rPr>
              <w:t>Dilexit</w:t>
            </w:r>
            <w:proofErr w:type="spellEnd"/>
            <w:r w:rsidRPr="048ED565">
              <w:rPr>
                <w:rFonts w:ascii="Aptos Narrow" w:hAnsi="Aptos Narrow" w:eastAsia="Times New Roman" w:cs="Times New Roman"/>
                <w:i/>
                <w:iCs/>
                <w:color w:val="000000" w:themeColor="text1"/>
                <w:sz w:val="20"/>
                <w:szCs w:val="20"/>
              </w:rPr>
              <w:t xml:space="preserve"> Nos</w:t>
            </w:r>
            <w:r w:rsidRPr="048ED565">
              <w:rPr>
                <w:rFonts w:ascii="Aptos Narrow" w:hAnsi="Aptos Narrow" w:eastAsia="Times New Roman" w:cs="Times New Roman"/>
                <w:color w:val="000000" w:themeColor="text1"/>
                <w:sz w:val="20"/>
                <w:szCs w:val="20"/>
              </w:rPr>
              <w:t xml:space="preserve">, we will reflect together on how contemplating the Heart of Jesus form us from mission and </w:t>
            </w:r>
            <w:r w:rsidRPr="048ED565" w:rsidR="0012B4F9">
              <w:rPr>
                <w:rFonts w:ascii="Aptos Narrow" w:hAnsi="Aptos Narrow" w:eastAsia="Times New Roman" w:cs="Times New Roman"/>
                <w:color w:val="000000" w:themeColor="text1"/>
                <w:sz w:val="20"/>
                <w:szCs w:val="20"/>
              </w:rPr>
              <w:t>strengthens</w:t>
            </w:r>
            <w:r w:rsidRPr="048ED565">
              <w:rPr>
                <w:rFonts w:ascii="Aptos Narrow" w:hAnsi="Aptos Narrow" w:eastAsia="Times New Roman" w:cs="Times New Roman"/>
                <w:color w:val="000000" w:themeColor="text1"/>
                <w:sz w:val="20"/>
                <w:szCs w:val="20"/>
              </w:rPr>
              <w:t xml:space="preserve"> our hope in a world that often feels anxious or divided. Catechists will </w:t>
            </w:r>
            <w:r w:rsidRPr="354E49B6">
              <w:rPr>
                <w:rFonts w:ascii="Aptos Narrow" w:hAnsi="Aptos Narrow" w:eastAsia="Times New Roman" w:cs="Times New Roman"/>
                <w:color w:val="000000" w:themeColor="text1"/>
                <w:sz w:val="20"/>
                <w:szCs w:val="20"/>
              </w:rPr>
              <w:t>l</w:t>
            </w:r>
            <w:r w:rsidRPr="354E49B6" w:rsidR="57E63A37">
              <w:rPr>
                <w:rFonts w:ascii="Aptos Narrow" w:hAnsi="Aptos Narrow" w:eastAsia="Times New Roman" w:cs="Times New Roman"/>
                <w:color w:val="000000" w:themeColor="text1"/>
                <w:sz w:val="20"/>
                <w:szCs w:val="20"/>
              </w:rPr>
              <w:t>e</w:t>
            </w:r>
            <w:r w:rsidRPr="354E49B6">
              <w:rPr>
                <w:rFonts w:ascii="Aptos Narrow" w:hAnsi="Aptos Narrow" w:eastAsia="Times New Roman" w:cs="Times New Roman"/>
                <w:color w:val="000000" w:themeColor="text1"/>
                <w:sz w:val="20"/>
                <w:szCs w:val="20"/>
              </w:rPr>
              <w:t>ave</w:t>
            </w:r>
            <w:r w:rsidRPr="048ED565">
              <w:rPr>
                <w:rFonts w:ascii="Aptos Narrow" w:hAnsi="Aptos Narrow" w:eastAsia="Times New Roman" w:cs="Times New Roman"/>
                <w:color w:val="000000" w:themeColor="text1"/>
                <w:sz w:val="20"/>
                <w:szCs w:val="20"/>
              </w:rPr>
              <w:t xml:space="preserve"> with practical strategies, sample prayer activities, and a renewed sense of Christ's tender love for all.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53ED1105"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Cynthia Ramirez</w:t>
            </w:r>
          </w:p>
        </w:tc>
      </w:tr>
      <w:tr w:rsidRPr="00AC6AEA" w:rsidR="00AC6AEA" w:rsidTr="435A70B6" w14:paraId="0E0C155D" w14:textId="77777777">
        <w:trPr>
          <w:trHeight w:val="90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0C11BD00" w14:textId="77777777">
            <w:pPr>
              <w:spacing w:after="0" w:line="240" w:lineRule="auto"/>
              <w:rPr>
                <w:rFonts w:ascii="Aptos Narrow" w:hAnsi="Aptos Narrow" w:eastAsia="Times New Roman" w:cs="Times New Roman"/>
                <w:color w:val="242424"/>
                <w:kern w:val="0"/>
                <w:sz w:val="20"/>
                <w:szCs w:val="20"/>
                <w14:ligatures w14:val="none"/>
              </w:rPr>
            </w:pPr>
            <w:r w:rsidRPr="00AC6AEA">
              <w:rPr>
                <w:rFonts w:ascii="Aptos Narrow" w:hAnsi="Aptos Narrow" w:eastAsia="Times New Roman" w:cs="Times New Roman"/>
                <w:color w:val="242424"/>
                <w:kern w:val="0"/>
                <w:sz w:val="20"/>
                <w:szCs w:val="20"/>
                <w14:ligatures w14:val="none"/>
              </w:rPr>
              <w:t>Shift the Spotlight: Practical Strategies to Boost Student-Centered Learning and Engagement</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1F8C708F" w14:textId="77777777">
            <w:pPr>
              <w:spacing w:after="0" w:line="240" w:lineRule="auto"/>
              <w:rPr>
                <w:rFonts w:ascii="Aptos Narrow" w:hAnsi="Aptos Narrow" w:eastAsia="Times New Roman" w:cs="Times New Roman"/>
                <w:kern w:val="0"/>
                <w:sz w:val="20"/>
                <w:szCs w:val="20"/>
                <w14:ligatures w14:val="none"/>
              </w:rPr>
            </w:pPr>
            <w:proofErr w:type="gramStart"/>
            <w:r w:rsidRPr="00AC6AEA">
              <w:rPr>
                <w:rFonts w:ascii="Aptos Narrow" w:hAnsi="Aptos Narrow" w:eastAsia="Times New Roman" w:cs="Times New Roman"/>
                <w:kern w:val="0"/>
                <w:sz w:val="20"/>
                <w:szCs w:val="20"/>
                <w14:ligatures w14:val="none"/>
              </w:rPr>
              <w:t>Move</w:t>
            </w:r>
            <w:proofErr w:type="gramEnd"/>
            <w:r w:rsidRPr="00AC6AEA">
              <w:rPr>
                <w:rFonts w:ascii="Aptos Narrow" w:hAnsi="Aptos Narrow" w:eastAsia="Times New Roman" w:cs="Times New Roman"/>
                <w:kern w:val="0"/>
                <w:sz w:val="20"/>
                <w:szCs w:val="20"/>
                <w14:ligatures w14:val="none"/>
              </w:rPr>
              <w:t xml:space="preserve"> from teacher-led to student-driven </w:t>
            </w:r>
            <w:proofErr w:type="gramStart"/>
            <w:r w:rsidRPr="00AC6AEA">
              <w:rPr>
                <w:rFonts w:ascii="Aptos Narrow" w:hAnsi="Aptos Narrow" w:eastAsia="Times New Roman" w:cs="Times New Roman"/>
                <w:kern w:val="0"/>
                <w:sz w:val="20"/>
                <w:szCs w:val="20"/>
                <w14:ligatures w14:val="none"/>
              </w:rPr>
              <w:t>learning, that</w:t>
            </w:r>
            <w:proofErr w:type="gramEnd"/>
            <w:r w:rsidRPr="00AC6AEA">
              <w:rPr>
                <w:rFonts w:ascii="Aptos Narrow" w:hAnsi="Aptos Narrow" w:eastAsia="Times New Roman" w:cs="Times New Roman"/>
                <w:kern w:val="0"/>
                <w:sz w:val="20"/>
                <w:szCs w:val="20"/>
                <w14:ligatures w14:val="none"/>
              </w:rPr>
              <w:t xml:space="preserve"> results in increased motivation, perseverance, autonomy, and authentic collaboration in the classroom.</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69C6E355"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Alicia Tierney and Margaret Kenney</w:t>
            </w:r>
          </w:p>
        </w:tc>
      </w:tr>
      <w:tr w:rsidRPr="00AC6AEA" w:rsidR="00AC6AEA" w:rsidTr="435A70B6" w14:paraId="68C6650E" w14:textId="77777777">
        <w:trPr>
          <w:trHeight w:val="111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009C5054"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Accompaniment in the Process of Growth</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07C25B32" w14:textId="6D45A5AE">
            <w:pPr>
              <w:spacing w:after="0" w:line="240" w:lineRule="auto"/>
              <w:rPr>
                <w:rFonts w:ascii="Aptos Narrow" w:hAnsi="Aptos Narrow" w:eastAsia="Times New Roman" w:cs="Times New Roman"/>
                <w:color w:val="000000"/>
                <w:kern w:val="0"/>
                <w:sz w:val="20"/>
                <w:szCs w:val="20"/>
                <w14:ligatures w14:val="none"/>
              </w:rPr>
            </w:pPr>
            <w:r w:rsidRPr="2B3969FD">
              <w:rPr>
                <w:rFonts w:ascii="Aptos Narrow" w:hAnsi="Aptos Narrow" w:eastAsia="Times New Roman" w:cs="Times New Roman"/>
                <w:color w:val="000000" w:themeColor="text1"/>
                <w:sz w:val="20"/>
                <w:szCs w:val="20"/>
              </w:rPr>
              <w:t xml:space="preserve">As the Church continues to learn the "art of accompaniment," </w:t>
            </w:r>
            <w:r w:rsidRPr="2B3969FD" w:rsidR="57399EB8">
              <w:rPr>
                <w:rFonts w:ascii="Aptos Narrow" w:hAnsi="Aptos Narrow" w:eastAsia="Times New Roman" w:cs="Times New Roman"/>
                <w:color w:val="000000" w:themeColor="text1"/>
                <w:sz w:val="20"/>
                <w:szCs w:val="20"/>
              </w:rPr>
              <w:t>catechists</w:t>
            </w:r>
            <w:r w:rsidRPr="2B3969FD">
              <w:rPr>
                <w:rFonts w:ascii="Aptos Narrow" w:hAnsi="Aptos Narrow" w:eastAsia="Times New Roman" w:cs="Times New Roman"/>
                <w:color w:val="000000" w:themeColor="text1"/>
                <w:sz w:val="20"/>
                <w:szCs w:val="20"/>
              </w:rPr>
              <w:t> are particularly positioned to accompany students and families toward a deeper relationship with Our Lord and a richer spiritual life.  In this workshop, we will explore the practice of accompaniment, which focuses on full and active participation in the sacraments and the life of the Church. Practically, what does it mean to meet people where they are and walk with them toward new life in Christ?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463134E1"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Dr. Susan Timoney</w:t>
            </w:r>
          </w:p>
        </w:tc>
      </w:tr>
      <w:tr w:rsidRPr="00AC6AEA" w:rsidR="00AC6AEA" w:rsidTr="435A70B6" w14:paraId="6C457FC3" w14:textId="77777777">
        <w:trPr>
          <w:trHeight w:val="1140"/>
        </w:trPr>
        <w:tc>
          <w:tcPr>
            <w:tcW w:w="2695" w:type="dxa"/>
            <w:tcBorders>
              <w:top w:val="nil"/>
              <w:left w:val="single" w:color="auto" w:sz="4" w:space="0"/>
              <w:bottom w:val="single" w:color="auto" w:sz="4" w:space="0"/>
              <w:right w:val="single" w:color="auto" w:sz="4" w:space="0"/>
            </w:tcBorders>
            <w:tcMar/>
            <w:hideMark/>
          </w:tcPr>
          <w:p w:rsidRPr="00AC6AEA" w:rsidR="00AC6AEA" w:rsidP="00AC6AEA" w:rsidRDefault="00AC6AEA" w14:paraId="1E1FACFE" w14:textId="1F7BB96D">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How Catechists are Called to be Missionaries and How to Prepare for it</w:t>
            </w:r>
          </w:p>
        </w:tc>
        <w:tc>
          <w:tcPr>
            <w:tcW w:w="10080" w:type="dxa"/>
            <w:tcBorders>
              <w:top w:val="nil"/>
              <w:left w:val="nil"/>
              <w:bottom w:val="single" w:color="auto" w:sz="4" w:space="0"/>
              <w:right w:val="single" w:color="auto" w:sz="4" w:space="0"/>
            </w:tcBorders>
            <w:tcMar/>
            <w:hideMark/>
          </w:tcPr>
          <w:p w:rsidRPr="00AC6AEA" w:rsidR="00AC6AEA" w:rsidP="00AC6AEA" w:rsidRDefault="00AC6AEA" w14:paraId="403C5D1F" w14:textId="56203C3D">
            <w:pPr>
              <w:spacing w:after="0" w:line="240" w:lineRule="auto"/>
              <w:rPr>
                <w:rFonts w:ascii="Aptos Narrow" w:hAnsi="Aptos Narrow" w:eastAsia="Times New Roman" w:cs="Times New Roman"/>
                <w:color w:val="000000"/>
                <w:kern w:val="0"/>
                <w:sz w:val="20"/>
                <w:szCs w:val="20"/>
                <w14:ligatures w14:val="none"/>
              </w:rPr>
            </w:pPr>
            <w:r w:rsidRPr="2B3969FD">
              <w:rPr>
                <w:rFonts w:ascii="Aptos Narrow" w:hAnsi="Aptos Narrow" w:eastAsia="Times New Roman" w:cs="Times New Roman"/>
                <w:color w:val="000000" w:themeColor="text1"/>
                <w:sz w:val="20"/>
                <w:szCs w:val="20"/>
              </w:rPr>
              <w:t xml:space="preserve">Through our baptismal seal we are all called to evangelize, by word and witness. In a special way </w:t>
            </w:r>
            <w:r w:rsidRPr="2B3969FD" w:rsidR="5F081DB9">
              <w:rPr>
                <w:rFonts w:ascii="Aptos Narrow" w:hAnsi="Aptos Narrow" w:eastAsia="Times New Roman" w:cs="Times New Roman"/>
                <w:color w:val="000000" w:themeColor="text1"/>
                <w:sz w:val="20"/>
                <w:szCs w:val="20"/>
              </w:rPr>
              <w:t>those</w:t>
            </w:r>
            <w:r w:rsidRPr="2B3969FD">
              <w:rPr>
                <w:rFonts w:ascii="Aptos Narrow" w:hAnsi="Aptos Narrow" w:eastAsia="Times New Roman" w:cs="Times New Roman"/>
                <w:color w:val="000000" w:themeColor="text1"/>
                <w:sz w:val="20"/>
                <w:szCs w:val="20"/>
              </w:rPr>
              <w:t xml:space="preserve"> who have been called to serve in ministry as catechists are called to stab</w:t>
            </w:r>
            <w:r w:rsidRPr="2B3969FD" w:rsidR="4121FABF">
              <w:rPr>
                <w:rFonts w:ascii="Aptos Narrow" w:hAnsi="Aptos Narrow" w:eastAsia="Times New Roman" w:cs="Times New Roman"/>
                <w:color w:val="000000" w:themeColor="text1"/>
                <w:sz w:val="20"/>
                <w:szCs w:val="20"/>
              </w:rPr>
              <w:t>l</w:t>
            </w:r>
            <w:r w:rsidRPr="2B3969FD">
              <w:rPr>
                <w:rFonts w:ascii="Aptos Narrow" w:hAnsi="Aptos Narrow" w:eastAsia="Times New Roman" w:cs="Times New Roman"/>
                <w:color w:val="000000" w:themeColor="text1"/>
                <w:sz w:val="20"/>
                <w:szCs w:val="20"/>
              </w:rPr>
              <w:t xml:space="preserve">ish, maintain and grow </w:t>
            </w:r>
            <w:r w:rsidRPr="354E49B6" w:rsidR="15AE81C6">
              <w:rPr>
                <w:rFonts w:ascii="Aptos Narrow" w:hAnsi="Aptos Narrow" w:eastAsia="Times New Roman" w:cs="Times New Roman"/>
                <w:color w:val="000000" w:themeColor="text1"/>
                <w:sz w:val="20"/>
                <w:szCs w:val="20"/>
              </w:rPr>
              <w:t>in</w:t>
            </w:r>
            <w:r w:rsidRPr="354E49B6">
              <w:rPr>
                <w:rFonts w:ascii="Aptos Narrow" w:hAnsi="Aptos Narrow" w:eastAsia="Times New Roman" w:cs="Times New Roman"/>
                <w:color w:val="000000" w:themeColor="text1"/>
                <w:sz w:val="20"/>
                <w:szCs w:val="20"/>
              </w:rPr>
              <w:t xml:space="preserve"> </w:t>
            </w:r>
            <w:r w:rsidRPr="2B3969FD">
              <w:rPr>
                <w:rFonts w:ascii="Aptos Narrow" w:hAnsi="Aptos Narrow" w:eastAsia="Times New Roman" w:cs="Times New Roman"/>
                <w:color w:val="000000" w:themeColor="text1"/>
                <w:sz w:val="20"/>
                <w:szCs w:val="20"/>
              </w:rPr>
              <w:t xml:space="preserve">a relationship with our Lord Jesus Christ. How are </w:t>
            </w:r>
            <w:r w:rsidRPr="2B3969FD" w:rsidR="0CF6E020">
              <w:rPr>
                <w:rFonts w:ascii="Aptos Narrow" w:hAnsi="Aptos Narrow" w:eastAsia="Times New Roman" w:cs="Times New Roman"/>
                <w:color w:val="000000" w:themeColor="text1"/>
                <w:sz w:val="20"/>
                <w:szCs w:val="20"/>
              </w:rPr>
              <w:t>you</w:t>
            </w:r>
            <w:r w:rsidRPr="2B3969FD">
              <w:rPr>
                <w:rFonts w:ascii="Aptos Narrow" w:hAnsi="Aptos Narrow" w:eastAsia="Times New Roman" w:cs="Times New Roman"/>
                <w:color w:val="000000" w:themeColor="text1"/>
                <w:sz w:val="20"/>
                <w:szCs w:val="20"/>
              </w:rPr>
              <w:t xml:space="preserve"> preparing for </w:t>
            </w:r>
            <w:r w:rsidRPr="2B3969FD" w:rsidR="38907124">
              <w:rPr>
                <w:rFonts w:ascii="Aptos Narrow" w:hAnsi="Aptos Narrow" w:eastAsia="Times New Roman" w:cs="Times New Roman"/>
                <w:color w:val="000000" w:themeColor="text1"/>
                <w:sz w:val="20"/>
                <w:szCs w:val="20"/>
              </w:rPr>
              <w:t>your</w:t>
            </w:r>
            <w:r w:rsidRPr="2B3969FD">
              <w:rPr>
                <w:rFonts w:ascii="Aptos Narrow" w:hAnsi="Aptos Narrow" w:eastAsia="Times New Roman" w:cs="Times New Roman"/>
                <w:color w:val="000000" w:themeColor="text1"/>
                <w:sz w:val="20"/>
                <w:szCs w:val="20"/>
              </w:rPr>
              <w:t xml:space="preserve"> mission? What steps and </w:t>
            </w:r>
            <w:r w:rsidRPr="2B3969FD" w:rsidR="17C21AA2">
              <w:rPr>
                <w:rFonts w:ascii="Aptos Narrow" w:hAnsi="Aptos Narrow" w:eastAsia="Times New Roman" w:cs="Times New Roman"/>
                <w:color w:val="000000" w:themeColor="text1"/>
                <w:sz w:val="20"/>
                <w:szCs w:val="20"/>
              </w:rPr>
              <w:t>actions</w:t>
            </w:r>
            <w:r w:rsidRPr="2B3969FD">
              <w:rPr>
                <w:rFonts w:ascii="Aptos Narrow" w:hAnsi="Aptos Narrow" w:eastAsia="Times New Roman" w:cs="Times New Roman"/>
                <w:color w:val="000000" w:themeColor="text1"/>
                <w:sz w:val="20"/>
                <w:szCs w:val="20"/>
              </w:rPr>
              <w:t xml:space="preserve"> are you taking to be </w:t>
            </w:r>
            <w:r w:rsidRPr="2B3969FD" w:rsidR="7E29E482">
              <w:rPr>
                <w:rFonts w:ascii="Aptos Narrow" w:hAnsi="Aptos Narrow" w:eastAsia="Times New Roman" w:cs="Times New Roman"/>
                <w:color w:val="000000" w:themeColor="text1"/>
                <w:sz w:val="20"/>
                <w:szCs w:val="20"/>
              </w:rPr>
              <w:t>mentally</w:t>
            </w:r>
            <w:r w:rsidRPr="2B3969FD">
              <w:rPr>
                <w:rFonts w:ascii="Aptos Narrow" w:hAnsi="Aptos Narrow" w:eastAsia="Times New Roman" w:cs="Times New Roman"/>
                <w:color w:val="000000" w:themeColor="text1"/>
                <w:sz w:val="20"/>
                <w:szCs w:val="20"/>
              </w:rPr>
              <w:t xml:space="preserve"> and spiritually fit? We are going to learn how to prepare for the catechist's</w:t>
            </w:r>
            <w:r w:rsidRPr="2B3969FD" w:rsidR="6482A2C6">
              <w:rPr>
                <w:rFonts w:ascii="Aptos Narrow" w:hAnsi="Aptos Narrow" w:eastAsia="Times New Roman" w:cs="Times New Roman"/>
                <w:color w:val="000000" w:themeColor="text1"/>
                <w:sz w:val="20"/>
                <w:szCs w:val="20"/>
              </w:rPr>
              <w:t xml:space="preserve"> mission</w:t>
            </w:r>
            <w:r w:rsidRPr="2B3969FD">
              <w:rPr>
                <w:rFonts w:ascii="Aptos Narrow" w:hAnsi="Aptos Narrow" w:eastAsia="Times New Roman" w:cs="Times New Roman"/>
                <w:color w:val="000000" w:themeColor="text1"/>
                <w:sz w:val="20"/>
                <w:szCs w:val="20"/>
              </w:rPr>
              <w:t xml:space="preserve"> to evangelize and to lead by example. In this </w:t>
            </w:r>
            <w:r w:rsidRPr="2B3969FD" w:rsidR="53AB7E60">
              <w:rPr>
                <w:rFonts w:ascii="Aptos Narrow" w:hAnsi="Aptos Narrow" w:eastAsia="Times New Roman" w:cs="Times New Roman"/>
                <w:color w:val="000000" w:themeColor="text1"/>
                <w:sz w:val="20"/>
                <w:szCs w:val="20"/>
              </w:rPr>
              <w:t>workshop,</w:t>
            </w:r>
            <w:r w:rsidRPr="2B3969FD">
              <w:rPr>
                <w:rFonts w:ascii="Aptos Narrow" w:hAnsi="Aptos Narrow" w:eastAsia="Times New Roman" w:cs="Times New Roman"/>
                <w:color w:val="000000" w:themeColor="text1"/>
                <w:sz w:val="20"/>
                <w:szCs w:val="20"/>
              </w:rPr>
              <w:t xml:space="preserve"> we will talk about the spirituality of the catechist. </w:t>
            </w:r>
          </w:p>
        </w:tc>
        <w:tc>
          <w:tcPr>
            <w:tcW w:w="1710" w:type="dxa"/>
            <w:tcBorders>
              <w:top w:val="nil"/>
              <w:left w:val="nil"/>
              <w:bottom w:val="single" w:color="auto" w:sz="4" w:space="0"/>
              <w:right w:val="single" w:color="auto" w:sz="4" w:space="0"/>
            </w:tcBorders>
            <w:tcMar/>
            <w:hideMark/>
          </w:tcPr>
          <w:p w:rsidRPr="00AC6AEA" w:rsidR="00AC6AEA" w:rsidP="00AC6AEA" w:rsidRDefault="00AC6AEA" w14:paraId="66CD47B9" w14:textId="77777777">
            <w:pPr>
              <w:spacing w:after="0" w:line="240" w:lineRule="auto"/>
              <w:rPr>
                <w:rFonts w:ascii="Aptos Narrow" w:hAnsi="Aptos Narrow" w:eastAsia="Times New Roman" w:cs="Times New Roman"/>
                <w:color w:val="000000"/>
                <w:kern w:val="0"/>
                <w:sz w:val="20"/>
                <w:szCs w:val="20"/>
                <w14:ligatures w14:val="none"/>
              </w:rPr>
            </w:pPr>
            <w:r w:rsidRPr="00AC6AEA">
              <w:rPr>
                <w:rFonts w:ascii="Aptos Narrow" w:hAnsi="Aptos Narrow" w:eastAsia="Times New Roman" w:cs="Times New Roman"/>
                <w:color w:val="000000"/>
                <w:kern w:val="0"/>
                <w:sz w:val="20"/>
                <w:szCs w:val="20"/>
                <w14:ligatures w14:val="none"/>
              </w:rPr>
              <w:t>Joaquin Trejo</w:t>
            </w:r>
          </w:p>
        </w:tc>
      </w:tr>
    </w:tbl>
    <w:p w:rsidR="00AC6AEA" w:rsidRDefault="00AC6AEA" w14:paraId="743BCF98" w14:textId="77777777"/>
    <w:sectPr w:rsidR="00AC6AEA" w:rsidSect="00AC6AE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lY8ewEQACJ4rC5" int2:id="NVhpAoG4">
      <int2:state int2:value="Rejected" int2:type="spell"/>
    </int2:textHash>
    <int2:textHash int2:hashCode="rdE8zhk+dRBUGd" int2:id="Z9tmEZlM">
      <int2:state int2:value="Rejected" int2:type="style"/>
    </int2:textHash>
    <int2:textHash int2:hashCode="qR8Vsv78ZmLuiY" int2:id="jRtgVFKJ">
      <int2:state int2:value="Rejected" int2:type="spell"/>
    </int2:textHash>
    <int2:textHash int2:hashCode="5Q7lHMvg6FCJTP" int2:id="tpaaa6B8">
      <int2:state int2:value="Rejected" int2:type="spell"/>
    </int2:textHash>
    <int2:bookmark int2:bookmarkName="_Int_Qs7iI4cP" int2:invalidationBookmarkName="" int2:hashCode="VX8lVRZxnqFvj0" int2:id="6wmlhmWf">
      <int2:state int2:value="Rejected" int2:type="gram"/>
    </int2:bookmark>
    <int2:bookmark int2:bookmarkName="_Int_4C5YhxnZ" int2:invalidationBookmarkName="" int2:hashCode="DFDjxKYxKgO1uG" int2:id="DdsEtNfA">
      <int2:state int2:value="Rejected" int2:type="style"/>
    </int2:bookmark>
    <int2:bookmark int2:bookmarkName="_Int_a8uFk5ea" int2:invalidationBookmarkName="" int2:hashCode="DPwaG9nwzdV46A" int2:id="StdxSNo8">
      <int2:state int2:value="Rejected" int2:type="style"/>
    </int2:bookmark>
    <int2:bookmark int2:bookmarkName="_Int_GKYaBypr" int2:invalidationBookmarkName="" int2:hashCode="9WwNqYDiyrj+PX" int2:id="N3ygKWCn">
      <int2:state int2:value="Rejected" int2:type="gram"/>
    </int2:bookmark>
    <int2:bookmark int2:bookmarkName="_Int_fv0E6DRm" int2:invalidationBookmarkName="" int2:hashCode="ev6Cf17b5bLh/s" int2:id="ZVbjNbQ8">
      <int2:state int2:value="Rejected" int2:type="style"/>
    </int2:bookmark>
    <int2:bookmark int2:bookmarkName="_Int_zYb70rFI" int2:invalidationBookmarkName="" int2:hashCode="oiruFgWzQuJAWC" int2:id="zGsSKbKZ">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EA"/>
    <w:rsid w:val="00012418"/>
    <w:rsid w:val="000F0D1F"/>
    <w:rsid w:val="0012B4F9"/>
    <w:rsid w:val="001416DA"/>
    <w:rsid w:val="00145086"/>
    <w:rsid w:val="001456ED"/>
    <w:rsid w:val="0016790E"/>
    <w:rsid w:val="001921F8"/>
    <w:rsid w:val="001C7F8A"/>
    <w:rsid w:val="001D2FEC"/>
    <w:rsid w:val="002143FF"/>
    <w:rsid w:val="002159A1"/>
    <w:rsid w:val="00295CC5"/>
    <w:rsid w:val="003962DA"/>
    <w:rsid w:val="003F3A79"/>
    <w:rsid w:val="00406319"/>
    <w:rsid w:val="00413D57"/>
    <w:rsid w:val="00467AC4"/>
    <w:rsid w:val="00555124"/>
    <w:rsid w:val="005B4D3F"/>
    <w:rsid w:val="006153DD"/>
    <w:rsid w:val="006A653C"/>
    <w:rsid w:val="007991B0"/>
    <w:rsid w:val="009116D4"/>
    <w:rsid w:val="009B7803"/>
    <w:rsid w:val="009F2F0E"/>
    <w:rsid w:val="00A2401D"/>
    <w:rsid w:val="00A47267"/>
    <w:rsid w:val="00AC6AEA"/>
    <w:rsid w:val="00AD393A"/>
    <w:rsid w:val="00B03D92"/>
    <w:rsid w:val="00BEDCAA"/>
    <w:rsid w:val="00CF627E"/>
    <w:rsid w:val="00D53E48"/>
    <w:rsid w:val="00D62A86"/>
    <w:rsid w:val="00E004DF"/>
    <w:rsid w:val="00E85C4F"/>
    <w:rsid w:val="00E91DB9"/>
    <w:rsid w:val="00EA0E95"/>
    <w:rsid w:val="00F94943"/>
    <w:rsid w:val="00FB5B3B"/>
    <w:rsid w:val="01D3B9B0"/>
    <w:rsid w:val="048ED565"/>
    <w:rsid w:val="0690472A"/>
    <w:rsid w:val="06D69EAB"/>
    <w:rsid w:val="09A36B54"/>
    <w:rsid w:val="0B56B1A9"/>
    <w:rsid w:val="0CF6E020"/>
    <w:rsid w:val="0D8521BC"/>
    <w:rsid w:val="0EDC18B1"/>
    <w:rsid w:val="1267F675"/>
    <w:rsid w:val="14775A91"/>
    <w:rsid w:val="15AE81C6"/>
    <w:rsid w:val="16DC6BE6"/>
    <w:rsid w:val="17C21AA2"/>
    <w:rsid w:val="194D8011"/>
    <w:rsid w:val="1981DA9F"/>
    <w:rsid w:val="19DFE460"/>
    <w:rsid w:val="1BDA6452"/>
    <w:rsid w:val="1CE698CD"/>
    <w:rsid w:val="237B126B"/>
    <w:rsid w:val="24BD3A30"/>
    <w:rsid w:val="260D0B4A"/>
    <w:rsid w:val="273E4E3B"/>
    <w:rsid w:val="27E6CC63"/>
    <w:rsid w:val="2A4D8B44"/>
    <w:rsid w:val="2B3969FD"/>
    <w:rsid w:val="2BFFD768"/>
    <w:rsid w:val="2C267E1C"/>
    <w:rsid w:val="2D59BCBC"/>
    <w:rsid w:val="2E61D03F"/>
    <w:rsid w:val="31AD5669"/>
    <w:rsid w:val="321F23EF"/>
    <w:rsid w:val="333F1686"/>
    <w:rsid w:val="354E49B6"/>
    <w:rsid w:val="35A4C702"/>
    <w:rsid w:val="38907124"/>
    <w:rsid w:val="39AD9668"/>
    <w:rsid w:val="3B8BD450"/>
    <w:rsid w:val="3C5869A2"/>
    <w:rsid w:val="3E29295B"/>
    <w:rsid w:val="3FC6AA1E"/>
    <w:rsid w:val="4121FABF"/>
    <w:rsid w:val="41D688BE"/>
    <w:rsid w:val="424CCA33"/>
    <w:rsid w:val="433F9983"/>
    <w:rsid w:val="435A70B6"/>
    <w:rsid w:val="47144549"/>
    <w:rsid w:val="490947FB"/>
    <w:rsid w:val="4995A432"/>
    <w:rsid w:val="4A66A677"/>
    <w:rsid w:val="4D6355F2"/>
    <w:rsid w:val="4DECA0E0"/>
    <w:rsid w:val="4E4B87B1"/>
    <w:rsid w:val="4ECD7DA8"/>
    <w:rsid w:val="4F306223"/>
    <w:rsid w:val="51D00BE4"/>
    <w:rsid w:val="53AB7E60"/>
    <w:rsid w:val="57399EB8"/>
    <w:rsid w:val="57D9B8FA"/>
    <w:rsid w:val="57E63A37"/>
    <w:rsid w:val="58C16FA3"/>
    <w:rsid w:val="5C31F7D3"/>
    <w:rsid w:val="5CE62416"/>
    <w:rsid w:val="5D49C37B"/>
    <w:rsid w:val="5F081DB9"/>
    <w:rsid w:val="61CB04EE"/>
    <w:rsid w:val="6482A2C6"/>
    <w:rsid w:val="673830F2"/>
    <w:rsid w:val="693B4264"/>
    <w:rsid w:val="6A1ACC45"/>
    <w:rsid w:val="6A1FCBDE"/>
    <w:rsid w:val="6C1954D5"/>
    <w:rsid w:val="6FD9F418"/>
    <w:rsid w:val="70D55BF1"/>
    <w:rsid w:val="72EB53E6"/>
    <w:rsid w:val="733AC84D"/>
    <w:rsid w:val="73B6BAD6"/>
    <w:rsid w:val="76270903"/>
    <w:rsid w:val="77C8C472"/>
    <w:rsid w:val="78551DC8"/>
    <w:rsid w:val="78E8AF82"/>
    <w:rsid w:val="7A9011FE"/>
    <w:rsid w:val="7E29E482"/>
    <w:rsid w:val="7FD5E474"/>
    <w:rsid w:val="7FF627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9EFB"/>
  <w15:chartTrackingRefBased/>
  <w15:docId w15:val="{8FB471E8-ADBD-4DE1-8B22-F8C36734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6AEA"/>
  </w:style>
  <w:style w:type="paragraph" w:styleId="Heading1">
    <w:name w:val="heading 1"/>
    <w:basedOn w:val="Normal"/>
    <w:next w:val="Normal"/>
    <w:link w:val="Heading1Char"/>
    <w:uiPriority w:val="9"/>
    <w:qFormat/>
    <w:rsid w:val="00AC6AE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AE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A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A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A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AE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C6AE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C6AE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C6AE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C6AE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C6AE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C6AE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C6AE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C6AE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C6AEA"/>
    <w:rPr>
      <w:rFonts w:eastAsiaTheme="majorEastAsia" w:cstheme="majorBidi"/>
      <w:color w:val="272727" w:themeColor="text1" w:themeTint="D8"/>
    </w:rPr>
  </w:style>
  <w:style w:type="paragraph" w:styleId="Title">
    <w:name w:val="Title"/>
    <w:basedOn w:val="Normal"/>
    <w:next w:val="Normal"/>
    <w:link w:val="TitleChar"/>
    <w:uiPriority w:val="10"/>
    <w:qFormat/>
    <w:rsid w:val="00AC6AE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C6AE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C6AE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C6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AEA"/>
    <w:pPr>
      <w:spacing w:before="160"/>
      <w:jc w:val="center"/>
    </w:pPr>
    <w:rPr>
      <w:i/>
      <w:iCs/>
      <w:color w:val="404040" w:themeColor="text1" w:themeTint="BF"/>
    </w:rPr>
  </w:style>
  <w:style w:type="character" w:styleId="QuoteChar" w:customStyle="1">
    <w:name w:val="Quote Char"/>
    <w:basedOn w:val="DefaultParagraphFont"/>
    <w:link w:val="Quote"/>
    <w:uiPriority w:val="29"/>
    <w:rsid w:val="00AC6AEA"/>
    <w:rPr>
      <w:i/>
      <w:iCs/>
      <w:color w:val="404040" w:themeColor="text1" w:themeTint="BF"/>
    </w:rPr>
  </w:style>
  <w:style w:type="paragraph" w:styleId="ListParagraph">
    <w:name w:val="List Paragraph"/>
    <w:basedOn w:val="Normal"/>
    <w:uiPriority w:val="34"/>
    <w:qFormat/>
    <w:rsid w:val="00AC6AEA"/>
    <w:pPr>
      <w:ind w:left="720"/>
      <w:contextualSpacing/>
    </w:pPr>
  </w:style>
  <w:style w:type="character" w:styleId="IntenseEmphasis">
    <w:name w:val="Intense Emphasis"/>
    <w:basedOn w:val="DefaultParagraphFont"/>
    <w:uiPriority w:val="21"/>
    <w:qFormat/>
    <w:rsid w:val="00AC6AEA"/>
    <w:rPr>
      <w:i/>
      <w:iCs/>
      <w:color w:val="0F4761" w:themeColor="accent1" w:themeShade="BF"/>
    </w:rPr>
  </w:style>
  <w:style w:type="paragraph" w:styleId="IntenseQuote">
    <w:name w:val="Intense Quote"/>
    <w:basedOn w:val="Normal"/>
    <w:next w:val="Normal"/>
    <w:link w:val="IntenseQuoteChar"/>
    <w:uiPriority w:val="30"/>
    <w:qFormat/>
    <w:rsid w:val="00AC6AE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C6AEA"/>
    <w:rPr>
      <w:i/>
      <w:iCs/>
      <w:color w:val="0F4761" w:themeColor="accent1" w:themeShade="BF"/>
    </w:rPr>
  </w:style>
  <w:style w:type="character" w:styleId="IntenseReference">
    <w:name w:val="Intense Reference"/>
    <w:basedOn w:val="DefaultParagraphFont"/>
    <w:uiPriority w:val="32"/>
    <w:qFormat/>
    <w:rsid w:val="00AC6A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5677ad-40b2-48cc-9a01-92aef336ac96">
      <Terms xmlns="http://schemas.microsoft.com/office/infopath/2007/PartnerControls"/>
    </lcf76f155ced4ddcb4097134ff3c332f>
    <TaxCatchAll xmlns="ee82dc4d-f3a6-4239-8d1b-8c7ad7fc12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0CCB4F2761BB4FACC662C403986CC8" ma:contentTypeVersion="12" ma:contentTypeDescription="Create a new document." ma:contentTypeScope="" ma:versionID="1ed7e41f84f05034458f361cf44d0ebf">
  <xsd:schema xmlns:xsd="http://www.w3.org/2001/XMLSchema" xmlns:xs="http://www.w3.org/2001/XMLSchema" xmlns:p="http://schemas.microsoft.com/office/2006/metadata/properties" xmlns:ns2="5f5677ad-40b2-48cc-9a01-92aef336ac96" xmlns:ns3="ee82dc4d-f3a6-4239-8d1b-8c7ad7fc127a" targetNamespace="http://schemas.microsoft.com/office/2006/metadata/properties" ma:root="true" ma:fieldsID="c5648b64dfe183f7b3031f27b8fabe41" ns2:_="" ns3:_="">
    <xsd:import namespace="5f5677ad-40b2-48cc-9a01-92aef336ac96"/>
    <xsd:import namespace="ee82dc4d-f3a6-4239-8d1b-8c7ad7fc12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677ad-40b2-48cc-9a01-92aef336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c3bf06-58da-4692-ba64-3bb04481df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82dc4d-f3a6-4239-8d1b-8c7ad7fc12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e2438-01fa-426f-9142-77bcb711ef48}" ma:internalName="TaxCatchAll" ma:showField="CatchAllData" ma:web="ee82dc4d-f3a6-4239-8d1b-8c7ad7fc12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1C3C2-CE49-45B2-AE39-C404191ECBA4}">
  <ds:schemaRefs>
    <ds:schemaRef ds:uri="http://schemas.microsoft.com/sharepoint/v3/contenttype/forms"/>
  </ds:schemaRefs>
</ds:datastoreItem>
</file>

<file path=customXml/itemProps2.xml><?xml version="1.0" encoding="utf-8"?>
<ds:datastoreItem xmlns:ds="http://schemas.openxmlformats.org/officeDocument/2006/customXml" ds:itemID="{888859A2-9E81-47A1-A934-45621D86F96A}">
  <ds:schemaRefs>
    <ds:schemaRef ds:uri="http://schemas.microsoft.com/office/2006/metadata/properties"/>
    <ds:schemaRef ds:uri="http://schemas.microsoft.com/office/infopath/2007/PartnerControls"/>
    <ds:schemaRef ds:uri="5f5677ad-40b2-48cc-9a01-92aef336ac96"/>
    <ds:schemaRef ds:uri="ee82dc4d-f3a6-4239-8d1b-8c7ad7fc127a"/>
  </ds:schemaRefs>
</ds:datastoreItem>
</file>

<file path=customXml/itemProps3.xml><?xml version="1.0" encoding="utf-8"?>
<ds:datastoreItem xmlns:ds="http://schemas.openxmlformats.org/officeDocument/2006/customXml" ds:itemID="{BC640515-28F7-4484-AE56-D8F6D44F0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677ad-40b2-48cc-9a01-92aef336ac96"/>
    <ds:schemaRef ds:uri="ee82dc4d-f3a6-4239-8d1b-8c7ad7fc1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731ca5-543c-463b-9923-2a97eb60c1f3}" enabled="1" method="Standard" siteId="{7a8f9f32-e401-409d-b0b3-6a34d9fa638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Lourdes Baeza</dc:creator>
  <keywords/>
  <dc:description/>
  <lastModifiedBy>Claudia Gatica</lastModifiedBy>
  <revision>21</revision>
  <dcterms:created xsi:type="dcterms:W3CDTF">2026-07-29T17:17:00.0000000Z</dcterms:created>
  <dcterms:modified xsi:type="dcterms:W3CDTF">2026-08-12T14:04:05.9877135Z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0x0101003B0CCB4F2761BB4FACC662C403986CC8</vt:lpwstr>
  </property>
  <property fmtid="{D5CDD505-2E9C-101B-9397-08002B2CF9AE}" pid="3" name="MediaServiceImageTags">
    <vt:lpwstr/>
  </property>
</Properties>
</file>