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BD0E" w14:textId="47BA0276" w:rsidR="00896ABD" w:rsidRDefault="00896ABD" w:rsidP="00896ABD">
      <w:pPr>
        <w:rPr>
          <w:rFonts w:cstheme="minorHAnsi"/>
          <w:color w:val="2F5496" w:themeColor="accent5" w:themeShade="BF"/>
          <w:sz w:val="40"/>
          <w:szCs w:val="40"/>
        </w:rPr>
      </w:pPr>
    </w:p>
    <w:p w14:paraId="45FD55F6" w14:textId="22D7AA31" w:rsidR="00896ABD" w:rsidRDefault="00896ABD" w:rsidP="00896ABD">
      <w:pPr>
        <w:rPr>
          <w:rFonts w:cstheme="minorHAnsi"/>
          <w:color w:val="2F5496" w:themeColor="accent5" w:themeShade="BF"/>
          <w:sz w:val="40"/>
          <w:szCs w:val="40"/>
        </w:rPr>
      </w:pPr>
    </w:p>
    <w:p w14:paraId="46A8DBE3" w14:textId="5708753F" w:rsidR="00896ABD" w:rsidRDefault="00896ABD" w:rsidP="00896ABD">
      <w:pPr>
        <w:rPr>
          <w:rFonts w:cstheme="minorHAnsi"/>
          <w:color w:val="2F5496" w:themeColor="accent5" w:themeShade="BF"/>
          <w:sz w:val="40"/>
          <w:szCs w:val="40"/>
        </w:rPr>
      </w:pPr>
    </w:p>
    <w:p w14:paraId="7A86CD4C" w14:textId="207ECD87" w:rsidR="00896ABD" w:rsidRDefault="00896ABD" w:rsidP="00896ABD">
      <w:pPr>
        <w:rPr>
          <w:rFonts w:cstheme="minorHAnsi"/>
          <w:color w:val="2F5496" w:themeColor="accent5" w:themeShade="BF"/>
          <w:sz w:val="40"/>
          <w:szCs w:val="40"/>
        </w:rPr>
      </w:pPr>
    </w:p>
    <w:p w14:paraId="3B9F83B1" w14:textId="718BFA5C" w:rsidR="00896ABD" w:rsidRDefault="00896ABD" w:rsidP="00896ABD">
      <w:pPr>
        <w:rPr>
          <w:rFonts w:cstheme="minorHAnsi"/>
          <w:color w:val="2F5496" w:themeColor="accent5" w:themeShade="BF"/>
          <w:sz w:val="40"/>
          <w:szCs w:val="40"/>
        </w:rPr>
      </w:pPr>
    </w:p>
    <w:p w14:paraId="22108C31" w14:textId="77777777" w:rsidR="00896ABD" w:rsidRDefault="00896ABD" w:rsidP="00896ABD">
      <w:pPr>
        <w:rPr>
          <w:rFonts w:cstheme="minorHAnsi"/>
          <w:color w:val="2F5496" w:themeColor="accent5" w:themeShade="BF"/>
          <w:sz w:val="40"/>
          <w:szCs w:val="40"/>
        </w:rPr>
      </w:pPr>
    </w:p>
    <w:p w14:paraId="577D87E4" w14:textId="77777777" w:rsidR="00896ABD" w:rsidRDefault="00896ABD">
      <w:pPr>
        <w:rPr>
          <w:rFonts w:cstheme="minorHAnsi"/>
          <w:color w:val="2F5496" w:themeColor="accent5" w:themeShade="BF"/>
          <w:sz w:val="40"/>
          <w:szCs w:val="40"/>
        </w:rPr>
      </w:pPr>
      <w:r>
        <w:rPr>
          <w:noProof/>
        </w:rPr>
        <w:drawing>
          <wp:inline distT="0" distB="0" distL="0" distR="0" wp14:anchorId="39EDEC85" wp14:editId="447E98D5">
            <wp:extent cx="6400800" cy="1743710"/>
            <wp:effectExtent l="0" t="0" r="0" b="8890"/>
            <wp:docPr id="1" name="Picture 1" descr="Archdiocese of Washing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diocese of Washingt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BE84" w14:textId="77777777" w:rsidR="00896ABD" w:rsidRDefault="00896ABD">
      <w:pPr>
        <w:rPr>
          <w:rFonts w:cstheme="minorHAnsi"/>
          <w:color w:val="2F5496" w:themeColor="accent5" w:themeShade="BF"/>
          <w:sz w:val="40"/>
          <w:szCs w:val="40"/>
        </w:rPr>
      </w:pPr>
    </w:p>
    <w:p w14:paraId="15B7DDF6" w14:textId="77777777" w:rsidR="00896ABD" w:rsidRDefault="00896ABD">
      <w:pPr>
        <w:rPr>
          <w:rFonts w:cstheme="minorHAnsi"/>
          <w:color w:val="2F5496" w:themeColor="accent5" w:themeShade="BF"/>
          <w:sz w:val="40"/>
          <w:szCs w:val="40"/>
        </w:rPr>
      </w:pPr>
    </w:p>
    <w:p w14:paraId="08BA66A0" w14:textId="77777777" w:rsidR="00896ABD" w:rsidRDefault="00896ABD">
      <w:pPr>
        <w:rPr>
          <w:rFonts w:cstheme="minorHAnsi"/>
          <w:color w:val="2F5496" w:themeColor="accent5" w:themeShade="BF"/>
          <w:sz w:val="40"/>
          <w:szCs w:val="40"/>
        </w:rPr>
      </w:pPr>
    </w:p>
    <w:p w14:paraId="0B03582A" w14:textId="26125C06" w:rsidR="00896ABD" w:rsidRDefault="00896ABD" w:rsidP="00896ABD">
      <w:pPr>
        <w:jc w:val="center"/>
        <w:rPr>
          <w:rFonts w:cstheme="minorHAnsi"/>
          <w:color w:val="2F5496" w:themeColor="accent5" w:themeShade="BF"/>
          <w:sz w:val="40"/>
          <w:szCs w:val="40"/>
        </w:rPr>
      </w:pPr>
      <w:r>
        <w:rPr>
          <w:rFonts w:cstheme="minorHAnsi"/>
          <w:color w:val="2F5496" w:themeColor="accent5" w:themeShade="BF"/>
          <w:sz w:val="40"/>
          <w:szCs w:val="40"/>
        </w:rPr>
        <w:t>Unemployment Compensation Program</w:t>
      </w:r>
    </w:p>
    <w:p w14:paraId="29610881" w14:textId="71A2E97C" w:rsidR="00BB6EF8" w:rsidRDefault="00BB6EF8" w:rsidP="00896ABD">
      <w:pPr>
        <w:jc w:val="center"/>
        <w:rPr>
          <w:rFonts w:cstheme="minorHAnsi"/>
          <w:color w:val="2F5496" w:themeColor="accent5" w:themeShade="BF"/>
          <w:sz w:val="40"/>
          <w:szCs w:val="40"/>
        </w:rPr>
      </w:pPr>
      <w:r>
        <w:rPr>
          <w:rFonts w:cstheme="minorHAnsi"/>
          <w:color w:val="2F5496" w:themeColor="accent5" w:themeShade="BF"/>
          <w:sz w:val="40"/>
          <w:szCs w:val="40"/>
        </w:rPr>
        <w:t>Information for Claimants</w:t>
      </w:r>
    </w:p>
    <w:p w14:paraId="44F3ED32" w14:textId="0E9305F1" w:rsidR="00896ABD" w:rsidRDefault="00896ABD" w:rsidP="00896ABD">
      <w:pPr>
        <w:jc w:val="center"/>
        <w:rPr>
          <w:noProof/>
        </w:rPr>
      </w:pPr>
      <w:r>
        <w:rPr>
          <w:rFonts w:cstheme="minorHAnsi"/>
          <w:color w:val="2F5496" w:themeColor="accent5" w:themeShade="BF"/>
          <w:sz w:val="40"/>
          <w:szCs w:val="40"/>
        </w:rPr>
        <w:t>December 2022</w:t>
      </w:r>
      <w:r>
        <w:rPr>
          <w:rFonts w:cstheme="minorHAnsi"/>
          <w:color w:val="2F5496" w:themeColor="accent5" w:themeShade="BF"/>
          <w:sz w:val="40"/>
          <w:szCs w:val="40"/>
        </w:rPr>
        <w:br w:type="page"/>
      </w:r>
    </w:p>
    <w:p w14:paraId="0FEACB70" w14:textId="68EF71F7" w:rsidR="004E2983" w:rsidRPr="00BA1B37" w:rsidRDefault="00EB58F0" w:rsidP="00BA1B37">
      <w:pPr>
        <w:pStyle w:val="Heading1"/>
        <w:spacing w:line="276" w:lineRule="auto"/>
        <w:jc w:val="center"/>
        <w:rPr>
          <w:rFonts w:asciiTheme="minorHAnsi" w:hAnsiTheme="minorHAnsi" w:cstheme="minorHAnsi"/>
          <w:color w:val="2F5496" w:themeColor="accent5" w:themeShade="BF"/>
          <w:sz w:val="40"/>
          <w:szCs w:val="40"/>
        </w:rPr>
      </w:pPr>
      <w:r w:rsidRPr="00BA1B37">
        <w:rPr>
          <w:rFonts w:asciiTheme="minorHAnsi" w:hAnsiTheme="minorHAnsi" w:cstheme="minorHAnsi"/>
          <w:color w:val="2F5496" w:themeColor="accent5" w:themeShade="BF"/>
          <w:sz w:val="40"/>
          <w:szCs w:val="40"/>
        </w:rPr>
        <w:lastRenderedPageBreak/>
        <w:t>Archdiocese of Washington</w:t>
      </w:r>
      <w:r w:rsidRPr="00BA1B37">
        <w:rPr>
          <w:rFonts w:asciiTheme="minorHAnsi" w:hAnsiTheme="minorHAnsi" w:cstheme="minorHAnsi"/>
          <w:color w:val="2F5496" w:themeColor="accent5" w:themeShade="BF"/>
          <w:sz w:val="40"/>
          <w:szCs w:val="40"/>
        </w:rPr>
        <w:br/>
      </w:r>
      <w:r w:rsidR="00813B10" w:rsidRPr="00BA1B37">
        <w:rPr>
          <w:rFonts w:asciiTheme="minorHAnsi" w:hAnsiTheme="minorHAnsi" w:cstheme="minorHAnsi"/>
          <w:color w:val="2F5496" w:themeColor="accent5" w:themeShade="BF"/>
          <w:sz w:val="40"/>
          <w:szCs w:val="40"/>
        </w:rPr>
        <w:t xml:space="preserve">Unemployment Compensation </w:t>
      </w:r>
      <w:r w:rsidRPr="00BA1B37">
        <w:rPr>
          <w:rFonts w:asciiTheme="minorHAnsi" w:hAnsiTheme="minorHAnsi" w:cstheme="minorHAnsi"/>
          <w:color w:val="2F5496" w:themeColor="accent5" w:themeShade="BF"/>
          <w:sz w:val="40"/>
          <w:szCs w:val="40"/>
        </w:rPr>
        <w:t>Program</w:t>
      </w:r>
    </w:p>
    <w:p w14:paraId="250ADF86" w14:textId="45AC21EE" w:rsidR="004F7AC2" w:rsidRPr="004E2983" w:rsidRDefault="004F7AC2" w:rsidP="004E2983">
      <w:pPr>
        <w:pStyle w:val="Heading1"/>
        <w:spacing w:before="0"/>
        <w:jc w:val="center"/>
        <w:rPr>
          <w:rFonts w:ascii="Calibri Light" w:hAnsi="Calibri Light" w:cs="Calibri Light"/>
        </w:rPr>
      </w:pPr>
    </w:p>
    <w:p w14:paraId="074400F2" w14:textId="431D1F99" w:rsidR="004E2983" w:rsidRPr="004E2983" w:rsidRDefault="004E2983" w:rsidP="004E2983">
      <w:pPr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4E2983">
        <w:rPr>
          <w:rFonts w:ascii="Calibri Light" w:hAnsi="Calibri Light" w:cs="Calibri Light"/>
          <w:sz w:val="24"/>
          <w:szCs w:val="24"/>
        </w:rPr>
        <w:t>This document outlines provisions of the Archdiocese of Washington Unemployment Compensation program. Please read this document before you file a claim for unemployment benefits.</w:t>
      </w:r>
    </w:p>
    <w:p w14:paraId="1585C7A6" w14:textId="4848F02A" w:rsidR="004E2983" w:rsidRPr="004E2983" w:rsidRDefault="004E2983" w:rsidP="004E298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1325253" w14:textId="79FA7C9E" w:rsidR="004E2983" w:rsidRPr="004E2983" w:rsidRDefault="004E2983" w:rsidP="004E2983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E2983">
        <w:rPr>
          <w:rFonts w:cstheme="minorHAnsi"/>
          <w:b/>
          <w:bCs/>
          <w:sz w:val="24"/>
          <w:szCs w:val="24"/>
        </w:rPr>
        <w:t xml:space="preserve">This program is administered by </w:t>
      </w:r>
      <w:r w:rsidR="00BB6EF8">
        <w:rPr>
          <w:rFonts w:cstheme="minorHAnsi"/>
          <w:b/>
          <w:bCs/>
          <w:sz w:val="24"/>
          <w:szCs w:val="24"/>
        </w:rPr>
        <w:t>S3 Management Group</w:t>
      </w:r>
      <w:r w:rsidRPr="004E2983">
        <w:rPr>
          <w:rFonts w:cstheme="minorHAnsi"/>
          <w:b/>
          <w:bCs/>
          <w:sz w:val="24"/>
          <w:szCs w:val="24"/>
        </w:rPr>
        <w:t xml:space="preserve"> and is funded by the Archdiocese of Washington. This program is not part of any state unemployment compensation plan.</w:t>
      </w:r>
    </w:p>
    <w:p w14:paraId="34C8109E" w14:textId="77777777" w:rsidR="004F7AC2" w:rsidRPr="004E2983" w:rsidRDefault="004F7AC2" w:rsidP="004F7AC2">
      <w:pPr>
        <w:pStyle w:val="Default"/>
        <w:rPr>
          <w:rFonts w:asciiTheme="minorHAnsi" w:hAnsiTheme="minorHAnsi" w:cstheme="minorHAnsi"/>
        </w:rPr>
      </w:pPr>
    </w:p>
    <w:p w14:paraId="4260FB7F" w14:textId="786CBF81" w:rsidR="0012124E" w:rsidRPr="00CF2770" w:rsidRDefault="00223993" w:rsidP="0012124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How do I know if I’m</w:t>
      </w:r>
      <w:r w:rsidR="00BA1B37" w:rsidRPr="00CF2770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 eligible for Unemployment Compensation benefits?</w:t>
      </w:r>
    </w:p>
    <w:p w14:paraId="087427C0" w14:textId="77777777" w:rsidR="004F7AC2" w:rsidRPr="004E2983" w:rsidRDefault="004F7AC2" w:rsidP="0012124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You may be eligible for benefits if: </w:t>
      </w:r>
    </w:p>
    <w:p w14:paraId="6B25A87F" w14:textId="5411D95E" w:rsidR="004F7AC2" w:rsidRPr="00BA1B37" w:rsidRDefault="004F7AC2" w:rsidP="00BA1B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>You are unemployed through no fault of your own</w:t>
      </w:r>
      <w:r w:rsidR="004A012A" w:rsidRPr="00BA1B37">
        <w:rPr>
          <w:rFonts w:cstheme="minorHAnsi"/>
          <w:sz w:val="24"/>
          <w:szCs w:val="24"/>
        </w:rPr>
        <w:t xml:space="preserve"> or not otherwise disqualified from benefits under this program</w:t>
      </w:r>
    </w:p>
    <w:p w14:paraId="1EBDEF5F" w14:textId="0D6844A6" w:rsidR="004F7AC2" w:rsidRPr="00BA1B37" w:rsidRDefault="004F7AC2" w:rsidP="00BA1B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>You have had sufficient employment with employing units’ participation in the Archdiocese of Washington Unemployment Compensation Program</w:t>
      </w:r>
    </w:p>
    <w:p w14:paraId="7794E441" w14:textId="4A91BFDC" w:rsidR="004F7AC2" w:rsidRPr="00BA1B37" w:rsidRDefault="004F7AC2" w:rsidP="00BA1B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>You have filed a claim for benefits under this Program</w:t>
      </w:r>
    </w:p>
    <w:p w14:paraId="26057C2A" w14:textId="1E5AABB5" w:rsidR="004F7AC2" w:rsidRDefault="004F7AC2" w:rsidP="00BA1B3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>You are actively looking for work and are able and available for full time work</w:t>
      </w:r>
      <w:r w:rsidR="004A012A" w:rsidRPr="00BA1B37">
        <w:rPr>
          <w:rFonts w:cstheme="minorHAnsi"/>
          <w:sz w:val="24"/>
          <w:szCs w:val="24"/>
        </w:rPr>
        <w:t xml:space="preserve"> (unless defined as a “part-time employee” under the terms of this program)</w:t>
      </w:r>
    </w:p>
    <w:p w14:paraId="177A044A" w14:textId="3501EF20" w:rsidR="00BA1B37" w:rsidRDefault="00BA1B37" w:rsidP="00BA1B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B8F00B" w14:textId="583B7405" w:rsidR="00BA1B37" w:rsidRPr="00CF2770" w:rsidRDefault="00BA1B37" w:rsidP="0012124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CF2770">
        <w:rPr>
          <w:rFonts w:cstheme="minorHAnsi"/>
          <w:b/>
          <w:bCs/>
          <w:color w:val="2E74B5" w:themeColor="accent1" w:themeShade="BF"/>
          <w:sz w:val="24"/>
          <w:szCs w:val="24"/>
        </w:rPr>
        <w:t>What if my job was part-time (less than 30 hours per week)?</w:t>
      </w:r>
    </w:p>
    <w:p w14:paraId="0883EA4E" w14:textId="77777777" w:rsidR="00BA1B37" w:rsidRPr="004E2983" w:rsidRDefault="00BA1B37" w:rsidP="0012124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You may be eligible for benefits if: </w:t>
      </w:r>
    </w:p>
    <w:p w14:paraId="38CCACE5" w14:textId="1D7DD002" w:rsidR="00D94F32" w:rsidRPr="00BA1B37" w:rsidRDefault="00BA1B37" w:rsidP="00BA1B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</w:t>
      </w:r>
      <w:r w:rsidR="00D94F32" w:rsidRPr="00BA1B37">
        <w:rPr>
          <w:rFonts w:cstheme="minorHAnsi"/>
          <w:sz w:val="24"/>
          <w:szCs w:val="24"/>
        </w:rPr>
        <w:t>worked an average of 20-29 hours per week in the 6 months prior to filing a claim for benefits</w:t>
      </w:r>
    </w:p>
    <w:p w14:paraId="23BC2E73" w14:textId="2BAE1EDE" w:rsidR="00D94F32" w:rsidRPr="00BA1B37" w:rsidRDefault="00D94F32" w:rsidP="00BA1B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 xml:space="preserve">You </w:t>
      </w:r>
      <w:r w:rsidR="00BA1B37">
        <w:rPr>
          <w:rFonts w:cstheme="minorHAnsi"/>
          <w:sz w:val="24"/>
          <w:szCs w:val="24"/>
        </w:rPr>
        <w:t>are</w:t>
      </w:r>
      <w:r w:rsidRPr="00BA1B37">
        <w:rPr>
          <w:rFonts w:cstheme="minorHAnsi"/>
          <w:sz w:val="24"/>
          <w:szCs w:val="24"/>
        </w:rPr>
        <w:t xml:space="preserve"> actively seeking part-time work of at least 20 hours per week for at least the number of hours worked at the previous employment</w:t>
      </w:r>
    </w:p>
    <w:p w14:paraId="12DBC11F" w14:textId="3768DC12" w:rsidR="00D94F32" w:rsidRDefault="00D94F32" w:rsidP="00BA1B3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>You must not impose any other restrictions on your ability or availability to work</w:t>
      </w:r>
    </w:p>
    <w:p w14:paraId="4CCF6592" w14:textId="66F132F3" w:rsidR="00BA1B37" w:rsidRDefault="00BA1B37" w:rsidP="00BA1B3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BB022B" w14:textId="3FF2FEDE" w:rsidR="00BA1B37" w:rsidRPr="00CF2770" w:rsidRDefault="00BA1B37" w:rsidP="0012124E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CF2770">
        <w:rPr>
          <w:rFonts w:cstheme="minorHAnsi"/>
          <w:b/>
          <w:bCs/>
          <w:color w:val="2E74B5" w:themeColor="accent1" w:themeShade="BF"/>
          <w:sz w:val="24"/>
          <w:szCs w:val="24"/>
        </w:rPr>
        <w:t>Can my claim for benefits be denied or delayed?</w:t>
      </w:r>
    </w:p>
    <w:p w14:paraId="0CDDA5DE" w14:textId="226972AA" w:rsidR="004F7AC2" w:rsidRPr="00BA1B37" w:rsidRDefault="004F7AC2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 xml:space="preserve">You are unable or unavailable for full-time work </w:t>
      </w:r>
      <w:r w:rsidR="00BA1B37">
        <w:rPr>
          <w:rFonts w:cstheme="minorHAnsi"/>
          <w:sz w:val="24"/>
          <w:szCs w:val="24"/>
        </w:rPr>
        <w:t>(or part-time work as stipulated above)</w:t>
      </w:r>
    </w:p>
    <w:p w14:paraId="2E30F018" w14:textId="4260B7E7" w:rsidR="004F7AC2" w:rsidRPr="00BA1B37" w:rsidRDefault="004F7AC2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 xml:space="preserve">You left work voluntarily </w:t>
      </w:r>
      <w:r w:rsidR="00D94F32" w:rsidRPr="00BA1B37">
        <w:rPr>
          <w:rFonts w:cstheme="minorHAnsi"/>
          <w:sz w:val="24"/>
          <w:szCs w:val="24"/>
        </w:rPr>
        <w:t xml:space="preserve">and/or </w:t>
      </w:r>
      <w:r w:rsidRPr="00BA1B37">
        <w:rPr>
          <w:rFonts w:cstheme="minorHAnsi"/>
          <w:sz w:val="24"/>
          <w:szCs w:val="24"/>
        </w:rPr>
        <w:t xml:space="preserve">without good cause </w:t>
      </w:r>
    </w:p>
    <w:p w14:paraId="26779645" w14:textId="77777777" w:rsidR="004F7AC2" w:rsidRPr="00BA1B37" w:rsidRDefault="004F7AC2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 xml:space="preserve">You have been discharged for misconduct connected with your work </w:t>
      </w:r>
    </w:p>
    <w:p w14:paraId="54CCAED4" w14:textId="77777777" w:rsidR="004F7AC2" w:rsidRPr="00BA1B37" w:rsidRDefault="004F7AC2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 xml:space="preserve">You failed, without good cause, to apply for or to accept suitable work or to report for work </w:t>
      </w:r>
    </w:p>
    <w:p w14:paraId="4B5BEC15" w14:textId="77777777" w:rsidR="004F7AC2" w:rsidRPr="00BA1B37" w:rsidRDefault="004F7AC2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 xml:space="preserve">You have been physically unable to continue your employment </w:t>
      </w:r>
    </w:p>
    <w:p w14:paraId="2293C4FF" w14:textId="77777777" w:rsidR="00BA1B37" w:rsidRDefault="004F7AC2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>You are employed in an instructional, administrative, or service capacity of a school and are unemployed</w:t>
      </w:r>
      <w:r w:rsidR="009C2D56" w:rsidRPr="00BA1B37">
        <w:rPr>
          <w:rFonts w:cstheme="minorHAnsi"/>
          <w:sz w:val="24"/>
          <w:szCs w:val="24"/>
        </w:rPr>
        <w:t xml:space="preserve"> or unpaid</w:t>
      </w:r>
      <w:r w:rsidRPr="00BA1B37">
        <w:rPr>
          <w:rFonts w:cstheme="minorHAnsi"/>
          <w:sz w:val="24"/>
          <w:szCs w:val="24"/>
        </w:rPr>
        <w:t xml:space="preserve"> during customary vacation or holiday periods</w:t>
      </w:r>
    </w:p>
    <w:p w14:paraId="6CBD95ED" w14:textId="3FF6C09B" w:rsidR="004F7AC2" w:rsidRPr="00BA1B37" w:rsidRDefault="00BA1B37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</w:t>
      </w:r>
      <w:r w:rsidR="004F7AC2" w:rsidRPr="00BA1B37">
        <w:rPr>
          <w:rFonts w:cstheme="minorHAnsi"/>
          <w:sz w:val="24"/>
          <w:szCs w:val="24"/>
        </w:rPr>
        <w:t>u are receiving or filing for unemployment benefits under an unemployment insurance law of any state</w:t>
      </w:r>
      <w:r>
        <w:rPr>
          <w:rFonts w:cstheme="minorHAnsi"/>
          <w:sz w:val="24"/>
          <w:szCs w:val="24"/>
        </w:rPr>
        <w:t xml:space="preserve"> (th</w:t>
      </w:r>
      <w:r w:rsidR="004F7AC2" w:rsidRPr="00BA1B37">
        <w:rPr>
          <w:rFonts w:cstheme="minorHAnsi"/>
          <w:sz w:val="24"/>
          <w:szCs w:val="24"/>
        </w:rPr>
        <w:t>is includes the state of Maryland, the District of Columbia, Puerto Rico, and the Virgin Islands</w:t>
      </w:r>
      <w:r>
        <w:rPr>
          <w:rFonts w:cstheme="minorHAnsi"/>
          <w:sz w:val="24"/>
          <w:szCs w:val="24"/>
        </w:rPr>
        <w:t>)</w:t>
      </w:r>
    </w:p>
    <w:p w14:paraId="402D9ABC" w14:textId="7806F770" w:rsidR="004F7AC2" w:rsidRPr="00BA1B37" w:rsidRDefault="004F7AC2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 xml:space="preserve">You fail to </w:t>
      </w:r>
      <w:r w:rsidR="009C2D56" w:rsidRPr="00BA1B37">
        <w:rPr>
          <w:rFonts w:cstheme="minorHAnsi"/>
          <w:sz w:val="24"/>
          <w:szCs w:val="24"/>
        </w:rPr>
        <w:t xml:space="preserve">submit </w:t>
      </w:r>
      <w:r w:rsidRPr="00BA1B37">
        <w:rPr>
          <w:rFonts w:cstheme="minorHAnsi"/>
          <w:sz w:val="24"/>
          <w:szCs w:val="24"/>
        </w:rPr>
        <w:t xml:space="preserve">your claim </w:t>
      </w:r>
      <w:r w:rsidR="004A012A" w:rsidRPr="00BA1B37">
        <w:rPr>
          <w:rFonts w:cstheme="minorHAnsi"/>
          <w:sz w:val="24"/>
          <w:szCs w:val="24"/>
        </w:rPr>
        <w:t xml:space="preserve">form </w:t>
      </w:r>
      <w:r w:rsidRPr="00BA1B37">
        <w:rPr>
          <w:rFonts w:cstheme="minorHAnsi"/>
          <w:sz w:val="24"/>
          <w:szCs w:val="24"/>
        </w:rPr>
        <w:t>as instructed</w:t>
      </w:r>
      <w:r w:rsidR="009C2D56" w:rsidRPr="00BA1B37">
        <w:rPr>
          <w:rFonts w:cstheme="minorHAnsi"/>
          <w:sz w:val="24"/>
          <w:szCs w:val="24"/>
        </w:rPr>
        <w:t xml:space="preserve"> or in a timely manner</w:t>
      </w:r>
    </w:p>
    <w:p w14:paraId="1C8FD76D" w14:textId="3E4F774D" w:rsidR="0023366E" w:rsidRPr="00BA1B37" w:rsidRDefault="0023366E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>You fail to submit your weekly work search activity report for the benefit week in a timely manner</w:t>
      </w:r>
    </w:p>
    <w:p w14:paraId="3095FF08" w14:textId="09A0A94E" w:rsidR="004F7AC2" w:rsidRPr="00BA1B37" w:rsidRDefault="004F7AC2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 xml:space="preserve">You are engaged in work which is considered self- employment </w:t>
      </w:r>
    </w:p>
    <w:p w14:paraId="05659C7E" w14:textId="39A46A08" w:rsidR="004F7AC2" w:rsidRDefault="004F7AC2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>You fail to inform the administrator of the program promptly of an</w:t>
      </w:r>
      <w:r w:rsidR="009C2D56" w:rsidRPr="00BA1B37">
        <w:rPr>
          <w:rFonts w:cstheme="minorHAnsi"/>
          <w:sz w:val="24"/>
          <w:szCs w:val="24"/>
        </w:rPr>
        <w:t>y</w:t>
      </w:r>
      <w:r w:rsidRPr="00BA1B37">
        <w:rPr>
          <w:rFonts w:cstheme="minorHAnsi"/>
          <w:sz w:val="24"/>
          <w:szCs w:val="24"/>
        </w:rPr>
        <w:t xml:space="preserve"> change of address </w:t>
      </w:r>
    </w:p>
    <w:p w14:paraId="2631454C" w14:textId="5036DB5A" w:rsidR="004F7AC2" w:rsidRPr="00BA1B37" w:rsidRDefault="004F7AC2" w:rsidP="00BA1B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A1B37">
        <w:rPr>
          <w:rFonts w:cstheme="minorHAnsi"/>
          <w:sz w:val="24"/>
          <w:szCs w:val="24"/>
        </w:rPr>
        <w:t>You do not file an initial claim for benefits within 1</w:t>
      </w:r>
      <w:r w:rsidR="009C2D56" w:rsidRPr="00BA1B37">
        <w:rPr>
          <w:rFonts w:cstheme="minorHAnsi"/>
          <w:sz w:val="24"/>
          <w:szCs w:val="24"/>
        </w:rPr>
        <w:t>2</w:t>
      </w:r>
      <w:r w:rsidRPr="00BA1B37">
        <w:rPr>
          <w:rFonts w:cstheme="minorHAnsi"/>
          <w:sz w:val="24"/>
          <w:szCs w:val="24"/>
        </w:rPr>
        <w:t xml:space="preserve"> </w:t>
      </w:r>
      <w:r w:rsidR="009C2D56" w:rsidRPr="00BA1B37">
        <w:rPr>
          <w:rFonts w:cstheme="minorHAnsi"/>
          <w:sz w:val="24"/>
          <w:szCs w:val="24"/>
        </w:rPr>
        <w:t xml:space="preserve">months </w:t>
      </w:r>
      <w:r w:rsidRPr="00BA1B37">
        <w:rPr>
          <w:rFonts w:cstheme="minorHAnsi"/>
          <w:sz w:val="24"/>
          <w:szCs w:val="24"/>
        </w:rPr>
        <w:t>of the date of your separation from a participating employing unit</w:t>
      </w:r>
    </w:p>
    <w:p w14:paraId="3E179C23" w14:textId="77777777" w:rsidR="0059496D" w:rsidRDefault="0059496D">
      <w:pPr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br w:type="page"/>
      </w:r>
    </w:p>
    <w:p w14:paraId="0BCD841E" w14:textId="6A1B8DB1" w:rsidR="0012124E" w:rsidRPr="00704652" w:rsidRDefault="0012124E" w:rsidP="00223993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704652">
        <w:rPr>
          <w:rFonts w:cstheme="minorHAnsi"/>
          <w:b/>
          <w:bCs/>
          <w:color w:val="2E74B5" w:themeColor="accent1" w:themeShade="BF"/>
          <w:sz w:val="24"/>
          <w:szCs w:val="24"/>
        </w:rPr>
        <w:lastRenderedPageBreak/>
        <w:t xml:space="preserve">How much will I be paid and how long </w:t>
      </w:r>
      <w:r w:rsidR="00223993" w:rsidRPr="00704652">
        <w:rPr>
          <w:rFonts w:cstheme="minorHAnsi"/>
          <w:b/>
          <w:bCs/>
          <w:color w:val="2E74B5" w:themeColor="accent1" w:themeShade="BF"/>
          <w:sz w:val="24"/>
          <w:szCs w:val="24"/>
        </w:rPr>
        <w:t>can I receive unemployment compensation</w:t>
      </w:r>
      <w:r w:rsidRPr="00704652">
        <w:rPr>
          <w:rFonts w:cstheme="minorHAnsi"/>
          <w:b/>
          <w:bCs/>
          <w:color w:val="2E74B5" w:themeColor="accent1" w:themeShade="BF"/>
          <w:sz w:val="24"/>
          <w:szCs w:val="24"/>
        </w:rPr>
        <w:t>?</w:t>
      </w:r>
    </w:p>
    <w:p w14:paraId="14F3926A" w14:textId="23BC5FB7" w:rsidR="0012124E" w:rsidRDefault="004F7AC2" w:rsidP="001212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124E">
        <w:rPr>
          <w:rFonts w:cstheme="minorHAnsi"/>
          <w:sz w:val="24"/>
          <w:szCs w:val="24"/>
        </w:rPr>
        <w:t>Benefits for total unemployment range from a minimum of $</w:t>
      </w:r>
      <w:r w:rsidR="00E30C74" w:rsidRPr="0012124E">
        <w:rPr>
          <w:rFonts w:cstheme="minorHAnsi"/>
          <w:sz w:val="24"/>
          <w:szCs w:val="24"/>
        </w:rPr>
        <w:t>50</w:t>
      </w:r>
      <w:r w:rsidRPr="0012124E">
        <w:rPr>
          <w:rFonts w:cstheme="minorHAnsi"/>
          <w:sz w:val="24"/>
          <w:szCs w:val="24"/>
        </w:rPr>
        <w:t xml:space="preserve">.00 to </w:t>
      </w:r>
      <w:r w:rsidR="0012124E">
        <w:rPr>
          <w:rFonts w:cstheme="minorHAnsi"/>
          <w:sz w:val="24"/>
          <w:szCs w:val="24"/>
        </w:rPr>
        <w:t xml:space="preserve">a </w:t>
      </w:r>
      <w:r w:rsidRPr="0012124E">
        <w:rPr>
          <w:rFonts w:cstheme="minorHAnsi"/>
          <w:sz w:val="24"/>
          <w:szCs w:val="24"/>
        </w:rPr>
        <w:t>maximum of $</w:t>
      </w:r>
      <w:r w:rsidR="00E30C74" w:rsidRPr="0012124E">
        <w:rPr>
          <w:rFonts w:cstheme="minorHAnsi"/>
          <w:sz w:val="24"/>
          <w:szCs w:val="24"/>
        </w:rPr>
        <w:t>4</w:t>
      </w:r>
      <w:r w:rsidRPr="0012124E">
        <w:rPr>
          <w:rFonts w:cstheme="minorHAnsi"/>
          <w:sz w:val="24"/>
          <w:szCs w:val="24"/>
        </w:rPr>
        <w:t xml:space="preserve">00.00 </w:t>
      </w:r>
      <w:r w:rsidR="0012124E">
        <w:rPr>
          <w:rFonts w:cstheme="minorHAnsi"/>
          <w:sz w:val="24"/>
          <w:szCs w:val="24"/>
        </w:rPr>
        <w:t>per week</w:t>
      </w:r>
    </w:p>
    <w:p w14:paraId="4DB8C1E0" w14:textId="30F799E8" w:rsidR="004F7AC2" w:rsidRDefault="004F7AC2" w:rsidP="001212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124E">
        <w:rPr>
          <w:rFonts w:cstheme="minorHAnsi"/>
          <w:sz w:val="24"/>
          <w:szCs w:val="24"/>
        </w:rPr>
        <w:t xml:space="preserve">The amount you </w:t>
      </w:r>
      <w:r w:rsidR="00223993">
        <w:rPr>
          <w:rFonts w:cstheme="minorHAnsi"/>
          <w:sz w:val="24"/>
          <w:szCs w:val="24"/>
        </w:rPr>
        <w:t>may be eligible for</w:t>
      </w:r>
      <w:r w:rsidRPr="0012124E">
        <w:rPr>
          <w:rFonts w:cstheme="minorHAnsi"/>
          <w:sz w:val="24"/>
          <w:szCs w:val="24"/>
        </w:rPr>
        <w:t xml:space="preserve"> </w:t>
      </w:r>
      <w:r w:rsidR="00CF2770">
        <w:rPr>
          <w:rFonts w:cstheme="minorHAnsi"/>
          <w:sz w:val="24"/>
          <w:szCs w:val="24"/>
        </w:rPr>
        <w:t>will be</w:t>
      </w:r>
      <w:r w:rsidRPr="0012124E">
        <w:rPr>
          <w:rFonts w:cstheme="minorHAnsi"/>
          <w:sz w:val="24"/>
          <w:szCs w:val="24"/>
        </w:rPr>
        <w:t xml:space="preserve"> based upon your wages in the base period  </w:t>
      </w:r>
    </w:p>
    <w:p w14:paraId="20C02F86" w14:textId="596A1BF3" w:rsidR="00223993" w:rsidRPr="00223993" w:rsidRDefault="00223993" w:rsidP="0022399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 to </w:t>
      </w:r>
      <w:r w:rsidRPr="00CF2770">
        <w:rPr>
          <w:rFonts w:cstheme="minorHAnsi"/>
          <w:sz w:val="24"/>
          <w:szCs w:val="24"/>
        </w:rPr>
        <w:t>Section 12</w:t>
      </w:r>
      <w:r>
        <w:rPr>
          <w:rFonts w:cstheme="minorHAnsi"/>
          <w:sz w:val="24"/>
          <w:szCs w:val="24"/>
        </w:rPr>
        <w:t xml:space="preserve"> for information on calculating benefit payments</w:t>
      </w:r>
    </w:p>
    <w:p w14:paraId="43F27A34" w14:textId="355350BC" w:rsidR="004F7AC2" w:rsidRPr="0012124E" w:rsidRDefault="004F7AC2" w:rsidP="001212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124E">
        <w:rPr>
          <w:rFonts w:cstheme="minorHAnsi"/>
          <w:sz w:val="24"/>
          <w:szCs w:val="24"/>
        </w:rPr>
        <w:t>The amount established when your initial claim is filed remains in effect for the entire</w:t>
      </w:r>
      <w:r w:rsidR="00CF2770">
        <w:rPr>
          <w:rFonts w:cstheme="minorHAnsi"/>
          <w:sz w:val="24"/>
          <w:szCs w:val="24"/>
        </w:rPr>
        <w:t xml:space="preserve"> benefit year</w:t>
      </w:r>
    </w:p>
    <w:p w14:paraId="646BC180" w14:textId="21F8A29E" w:rsidR="004F7AC2" w:rsidRPr="0012124E" w:rsidRDefault="004F7AC2" w:rsidP="0012124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124E">
        <w:rPr>
          <w:rFonts w:cstheme="minorHAnsi"/>
          <w:sz w:val="24"/>
          <w:szCs w:val="24"/>
        </w:rPr>
        <w:t xml:space="preserve">Your benefit year is the 52-consecutive-week period beginning with the first </w:t>
      </w:r>
      <w:r w:rsidR="00E30C74" w:rsidRPr="0012124E">
        <w:rPr>
          <w:rFonts w:cstheme="minorHAnsi"/>
          <w:sz w:val="24"/>
          <w:szCs w:val="24"/>
        </w:rPr>
        <w:t>d</w:t>
      </w:r>
      <w:r w:rsidRPr="0012124E">
        <w:rPr>
          <w:rFonts w:cstheme="minorHAnsi"/>
          <w:sz w:val="24"/>
          <w:szCs w:val="24"/>
        </w:rPr>
        <w:t xml:space="preserve">ay of the first week in which you filed a claim for </w:t>
      </w:r>
      <w:r w:rsidR="00CF2770">
        <w:rPr>
          <w:rFonts w:cstheme="minorHAnsi"/>
          <w:sz w:val="24"/>
          <w:szCs w:val="24"/>
        </w:rPr>
        <w:t xml:space="preserve">unemployment </w:t>
      </w:r>
      <w:r w:rsidRPr="0012124E">
        <w:rPr>
          <w:rFonts w:cstheme="minorHAnsi"/>
          <w:sz w:val="24"/>
          <w:szCs w:val="24"/>
        </w:rPr>
        <w:t xml:space="preserve">benefits </w:t>
      </w:r>
    </w:p>
    <w:p w14:paraId="14EB46C3" w14:textId="0E9B5C48" w:rsidR="004F7AC2" w:rsidRPr="0012124E" w:rsidRDefault="004F7AC2" w:rsidP="0012124E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12124E">
        <w:rPr>
          <w:rFonts w:cstheme="minorHAnsi"/>
          <w:sz w:val="24"/>
          <w:szCs w:val="24"/>
        </w:rPr>
        <w:t>The maximum amount of unemployment benefits payable under normal circumstance</w:t>
      </w:r>
      <w:r w:rsidR="00CF2770">
        <w:rPr>
          <w:rFonts w:cstheme="minorHAnsi"/>
          <w:sz w:val="24"/>
          <w:szCs w:val="24"/>
        </w:rPr>
        <w:t>s</w:t>
      </w:r>
      <w:r w:rsidRPr="0012124E">
        <w:rPr>
          <w:rFonts w:cstheme="minorHAnsi"/>
          <w:sz w:val="24"/>
          <w:szCs w:val="24"/>
        </w:rPr>
        <w:t xml:space="preserve"> in any benefit year may not exceed </w:t>
      </w:r>
      <w:r w:rsidR="00E64C02" w:rsidRPr="0012124E">
        <w:rPr>
          <w:rFonts w:cstheme="minorHAnsi"/>
          <w:sz w:val="24"/>
          <w:szCs w:val="24"/>
        </w:rPr>
        <w:t>26</w:t>
      </w:r>
      <w:r w:rsidRPr="0012124E">
        <w:rPr>
          <w:rFonts w:cstheme="minorHAnsi"/>
          <w:sz w:val="24"/>
          <w:szCs w:val="24"/>
        </w:rPr>
        <w:t xml:space="preserve"> weeks</w:t>
      </w:r>
    </w:p>
    <w:p w14:paraId="5AEB024C" w14:textId="7CEDF67D" w:rsidR="004F7AC2" w:rsidRDefault="00223993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are approved for unemployment benefits, </w:t>
      </w:r>
      <w:r w:rsidR="004F7AC2" w:rsidRPr="004E2983">
        <w:rPr>
          <w:rFonts w:cstheme="minorHAnsi"/>
          <w:sz w:val="24"/>
          <w:szCs w:val="24"/>
        </w:rPr>
        <w:t xml:space="preserve">you should receive your first check during the third week after filing your </w:t>
      </w:r>
      <w:r>
        <w:rPr>
          <w:rFonts w:cstheme="minorHAnsi"/>
          <w:sz w:val="24"/>
          <w:szCs w:val="24"/>
        </w:rPr>
        <w:t xml:space="preserve">unemployment </w:t>
      </w:r>
      <w:r w:rsidR="004F7AC2" w:rsidRPr="004E2983">
        <w:rPr>
          <w:rFonts w:cstheme="minorHAnsi"/>
          <w:sz w:val="24"/>
          <w:szCs w:val="24"/>
        </w:rPr>
        <w:t>claim. Benefits are paid on a week</w:t>
      </w:r>
      <w:r w:rsidR="004A3519" w:rsidRPr="004E2983">
        <w:rPr>
          <w:rFonts w:cstheme="minorHAnsi"/>
          <w:sz w:val="24"/>
          <w:szCs w:val="24"/>
        </w:rPr>
        <w:t>ly</w:t>
      </w:r>
      <w:r w:rsidR="004F7AC2" w:rsidRPr="004E2983">
        <w:rPr>
          <w:rFonts w:cstheme="minorHAnsi"/>
          <w:sz w:val="24"/>
          <w:szCs w:val="24"/>
        </w:rPr>
        <w:t xml:space="preserve"> basis. </w:t>
      </w:r>
    </w:p>
    <w:p w14:paraId="21350DBF" w14:textId="0B5D0E1D" w:rsidR="00223993" w:rsidRDefault="00223993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F32B15" w14:textId="4EF59893" w:rsidR="00223993" w:rsidRPr="004E2983" w:rsidRDefault="00223993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If you become ill or disabled after establishing a claim and registering for work, you must notify the </w:t>
      </w:r>
      <w:r w:rsidR="00602421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nemployment </w:t>
      </w:r>
      <w:r w:rsidR="0060242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dministrator, in writing, within seven (7) days of the last day of the claim period.</w:t>
      </w:r>
    </w:p>
    <w:p w14:paraId="6D7A22A1" w14:textId="77777777" w:rsidR="004F7AC2" w:rsidRPr="004E2983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2487E7" w14:textId="718E7EA2" w:rsidR="00223993" w:rsidRPr="00704652" w:rsidRDefault="00223993" w:rsidP="00223993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704652">
        <w:rPr>
          <w:rFonts w:cstheme="minorHAnsi"/>
          <w:b/>
          <w:bCs/>
          <w:color w:val="2E74B5" w:themeColor="accent1" w:themeShade="BF"/>
          <w:sz w:val="24"/>
          <w:szCs w:val="24"/>
        </w:rPr>
        <w:t>Will I be eligible for partial benefits?</w:t>
      </w:r>
    </w:p>
    <w:p w14:paraId="7386021E" w14:textId="5602D078" w:rsidR="004F7AC2" w:rsidRPr="004E2983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>You may be eligible for partial unemployment benefits in any week when less than full-time work is available if the wages payable to you for that week are less than your weekly benefit amount</w:t>
      </w:r>
      <w:r w:rsidR="00EB5DA4" w:rsidRPr="004E2983">
        <w:rPr>
          <w:rFonts w:cstheme="minorHAnsi"/>
          <w:sz w:val="24"/>
          <w:szCs w:val="24"/>
        </w:rPr>
        <w:t>.</w:t>
      </w:r>
    </w:p>
    <w:p w14:paraId="770C33EE" w14:textId="23F01A48" w:rsidR="004F7AC2" w:rsidRPr="004E2983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The wages payable to you for a week of less than full-time work </w:t>
      </w:r>
      <w:r w:rsidR="00704652">
        <w:rPr>
          <w:rFonts w:cstheme="minorHAnsi"/>
          <w:sz w:val="24"/>
          <w:szCs w:val="24"/>
        </w:rPr>
        <w:t>will be</w:t>
      </w:r>
      <w:r w:rsidRPr="004E2983">
        <w:rPr>
          <w:rFonts w:cstheme="minorHAnsi"/>
          <w:sz w:val="24"/>
          <w:szCs w:val="24"/>
        </w:rPr>
        <w:t xml:space="preserve"> deducted from your weekly benefit amount. In no case, however, can your benefit amount exceed the maximum of $</w:t>
      </w:r>
      <w:r w:rsidR="00EB5DA4" w:rsidRPr="004E2983">
        <w:rPr>
          <w:rFonts w:cstheme="minorHAnsi"/>
          <w:sz w:val="24"/>
          <w:szCs w:val="24"/>
        </w:rPr>
        <w:t>4</w:t>
      </w:r>
      <w:r w:rsidRPr="004E2983">
        <w:rPr>
          <w:rFonts w:cstheme="minorHAnsi"/>
          <w:sz w:val="24"/>
          <w:szCs w:val="24"/>
        </w:rPr>
        <w:t xml:space="preserve">00.00. </w:t>
      </w:r>
    </w:p>
    <w:p w14:paraId="2A312095" w14:textId="77777777" w:rsidR="004F7AC2" w:rsidRPr="004E2983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4D64DB" w14:textId="2A402056" w:rsidR="00704652" w:rsidRPr="00704652" w:rsidRDefault="00704652" w:rsidP="0070465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704652">
        <w:rPr>
          <w:rFonts w:cstheme="minorHAnsi"/>
          <w:b/>
          <w:bCs/>
          <w:color w:val="2E74B5" w:themeColor="accent1" w:themeShade="BF"/>
          <w:sz w:val="24"/>
          <w:szCs w:val="24"/>
        </w:rPr>
        <w:t>Is dismissal or separating pay deductible from benefits?</w:t>
      </w:r>
    </w:p>
    <w:p w14:paraId="345CB891" w14:textId="13DAA792" w:rsidR="004F7AC2" w:rsidRPr="004E2983" w:rsidRDefault="004F7AC2" w:rsidP="001328E8">
      <w:pPr>
        <w:spacing w:after="12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Yes. Dismissal </w:t>
      </w:r>
      <w:proofErr w:type="gramStart"/>
      <w:r w:rsidRPr="004E2983">
        <w:rPr>
          <w:rFonts w:cstheme="minorHAnsi"/>
          <w:sz w:val="24"/>
          <w:szCs w:val="24"/>
        </w:rPr>
        <w:t>pay</w:t>
      </w:r>
      <w:proofErr w:type="gramEnd"/>
      <w:r w:rsidRPr="004E2983">
        <w:rPr>
          <w:rFonts w:cstheme="minorHAnsi"/>
          <w:sz w:val="24"/>
          <w:szCs w:val="24"/>
        </w:rPr>
        <w:t xml:space="preserve"> (wages in lieu of notice)</w:t>
      </w:r>
      <w:r w:rsidR="001328E8" w:rsidRPr="004E2983">
        <w:rPr>
          <w:rFonts w:cstheme="minorHAnsi"/>
          <w:sz w:val="24"/>
          <w:szCs w:val="24"/>
        </w:rPr>
        <w:t xml:space="preserve"> or separation pay</w:t>
      </w:r>
      <w:r w:rsidRPr="004E2983">
        <w:rPr>
          <w:rFonts w:cstheme="minorHAnsi"/>
          <w:sz w:val="24"/>
          <w:szCs w:val="24"/>
        </w:rPr>
        <w:t xml:space="preserve">, whether paid at the time you were separated from employment or later, will be deducted from your </w:t>
      </w:r>
      <w:r w:rsidR="001328E8" w:rsidRPr="004E2983">
        <w:rPr>
          <w:rFonts w:cstheme="minorHAnsi"/>
          <w:sz w:val="24"/>
          <w:szCs w:val="24"/>
        </w:rPr>
        <w:t>annual maximum number of weeks you may receive under this program for the benefit year</w:t>
      </w:r>
      <w:r w:rsidRPr="004E2983">
        <w:rPr>
          <w:rFonts w:cstheme="minorHAnsi"/>
          <w:sz w:val="24"/>
          <w:szCs w:val="24"/>
        </w:rPr>
        <w:t>.</w:t>
      </w:r>
      <w:r w:rsidR="001328E8" w:rsidRPr="004E2983">
        <w:rPr>
          <w:rFonts w:cstheme="minorHAnsi"/>
          <w:sz w:val="24"/>
          <w:szCs w:val="24"/>
        </w:rPr>
        <w:t xml:space="preserve"> Any such combined benefits may not exceed a maximum of 26 weeks. If </w:t>
      </w:r>
      <w:r w:rsidR="00704652">
        <w:rPr>
          <w:rFonts w:cstheme="minorHAnsi"/>
          <w:sz w:val="24"/>
          <w:szCs w:val="24"/>
        </w:rPr>
        <w:t>you have or will receive 26 or more weeks in separation pay in connection with the claim, you will be ineligible for unemployment benefits under this program.</w:t>
      </w:r>
    </w:p>
    <w:p w14:paraId="70C89B92" w14:textId="377DA728" w:rsidR="004F7AC2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If any weekly payment is reduced because of the receipt of dismissal pay, a full week’s benefit is deducted from the benefit year duration. </w:t>
      </w:r>
    </w:p>
    <w:p w14:paraId="6A82895D" w14:textId="2CDC9AD7" w:rsidR="00704652" w:rsidRDefault="0070465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8214AE" w14:textId="13C642C2" w:rsidR="00704652" w:rsidRPr="00704652" w:rsidRDefault="00704652" w:rsidP="0070465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704652">
        <w:rPr>
          <w:rFonts w:cstheme="minorHAnsi"/>
          <w:b/>
          <w:bCs/>
          <w:color w:val="2E74B5" w:themeColor="accent1" w:themeShade="BF"/>
          <w:sz w:val="24"/>
          <w:szCs w:val="24"/>
        </w:rPr>
        <w:t>Is vacation pay deductible from benefits?</w:t>
      </w:r>
    </w:p>
    <w:p w14:paraId="53E32F5C" w14:textId="7E2E24CE" w:rsidR="004F7AC2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>Y</w:t>
      </w:r>
      <w:r w:rsidR="001328E8" w:rsidRPr="004E2983">
        <w:rPr>
          <w:rFonts w:cstheme="minorHAnsi"/>
          <w:sz w:val="24"/>
          <w:szCs w:val="24"/>
        </w:rPr>
        <w:t xml:space="preserve">es. Payment of </w:t>
      </w:r>
      <w:r w:rsidR="00704652">
        <w:rPr>
          <w:rFonts w:cstheme="minorHAnsi"/>
          <w:sz w:val="24"/>
          <w:szCs w:val="24"/>
        </w:rPr>
        <w:t>a</w:t>
      </w:r>
      <w:r w:rsidR="001328E8" w:rsidRPr="004E2983">
        <w:rPr>
          <w:rFonts w:cstheme="minorHAnsi"/>
          <w:sz w:val="24"/>
          <w:szCs w:val="24"/>
        </w:rPr>
        <w:t>cc</w:t>
      </w:r>
      <w:r w:rsidR="00704652">
        <w:rPr>
          <w:rFonts w:cstheme="minorHAnsi"/>
          <w:sz w:val="24"/>
          <w:szCs w:val="24"/>
        </w:rPr>
        <w:t>rued/unused</w:t>
      </w:r>
      <w:r w:rsidR="001328E8" w:rsidRPr="004E2983">
        <w:rPr>
          <w:rFonts w:cstheme="minorHAnsi"/>
          <w:sz w:val="24"/>
          <w:szCs w:val="24"/>
        </w:rPr>
        <w:t xml:space="preserve"> vacation pay will be deducted from </w:t>
      </w:r>
      <w:r w:rsidR="00704652">
        <w:rPr>
          <w:rFonts w:cstheme="minorHAnsi"/>
          <w:sz w:val="24"/>
          <w:szCs w:val="24"/>
        </w:rPr>
        <w:t xml:space="preserve">the </w:t>
      </w:r>
      <w:r w:rsidR="001328E8" w:rsidRPr="004E2983">
        <w:rPr>
          <w:rFonts w:cstheme="minorHAnsi"/>
          <w:sz w:val="24"/>
          <w:szCs w:val="24"/>
        </w:rPr>
        <w:t xml:space="preserve">maximum weekly benefit amount </w:t>
      </w:r>
      <w:r w:rsidR="00704652">
        <w:rPr>
          <w:rFonts w:cstheme="minorHAnsi"/>
          <w:sz w:val="24"/>
          <w:szCs w:val="24"/>
        </w:rPr>
        <w:t>and will be</w:t>
      </w:r>
      <w:r w:rsidR="001328E8" w:rsidRPr="004E2983">
        <w:rPr>
          <w:rFonts w:cstheme="minorHAnsi"/>
          <w:sz w:val="24"/>
          <w:szCs w:val="24"/>
        </w:rPr>
        <w:t xml:space="preserve"> deducted from the maximum number of weeks </w:t>
      </w:r>
      <w:r w:rsidR="00704652">
        <w:rPr>
          <w:rFonts w:cstheme="minorHAnsi"/>
          <w:sz w:val="24"/>
          <w:szCs w:val="24"/>
        </w:rPr>
        <w:t xml:space="preserve">for which you </w:t>
      </w:r>
      <w:r w:rsidR="001328E8" w:rsidRPr="004E2983">
        <w:rPr>
          <w:rFonts w:cstheme="minorHAnsi"/>
          <w:sz w:val="24"/>
          <w:szCs w:val="24"/>
        </w:rPr>
        <w:t>may be eligible.</w:t>
      </w:r>
      <w:r w:rsidRPr="004E2983">
        <w:rPr>
          <w:rFonts w:cstheme="minorHAnsi"/>
          <w:sz w:val="24"/>
          <w:szCs w:val="24"/>
        </w:rPr>
        <w:t xml:space="preserve"> </w:t>
      </w:r>
    </w:p>
    <w:p w14:paraId="4B46EAB9" w14:textId="7AA786A8" w:rsidR="00704652" w:rsidRDefault="0070465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9CBF8D" w14:textId="560F9637" w:rsidR="004F7AC2" w:rsidRPr="00704652" w:rsidRDefault="00704652" w:rsidP="0070465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704652">
        <w:rPr>
          <w:rFonts w:cstheme="minorHAnsi"/>
          <w:b/>
          <w:bCs/>
          <w:color w:val="2E74B5" w:themeColor="accent1" w:themeShade="BF"/>
          <w:sz w:val="24"/>
          <w:szCs w:val="24"/>
        </w:rPr>
        <w:t>Is a retirement pension deductible from benefits?</w:t>
      </w:r>
    </w:p>
    <w:p w14:paraId="2D8768EC" w14:textId="77777777" w:rsidR="004F7AC2" w:rsidRPr="004E2983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Yes. Your unemployment weekly benefit amount will be reduced in whole or in part by the weekly amount of a governmental or other pension, retirement or retired pay, or any other similar periodic payment based on your previous employment. </w:t>
      </w:r>
    </w:p>
    <w:p w14:paraId="2D8AA78C" w14:textId="77777777" w:rsidR="005921DE" w:rsidRPr="004E2983" w:rsidRDefault="005921DE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ED0FC0D" w14:textId="1DC116CF" w:rsidR="004F7AC2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If the weekly amount of your pension deduction is less than your weekly benefit amount, you may be </w:t>
      </w:r>
      <w:r w:rsidR="00704652">
        <w:rPr>
          <w:rFonts w:cstheme="minorHAnsi"/>
          <w:sz w:val="24"/>
          <w:szCs w:val="24"/>
        </w:rPr>
        <w:t>eligible</w:t>
      </w:r>
      <w:r w:rsidRPr="004E2983">
        <w:rPr>
          <w:rFonts w:cstheme="minorHAnsi"/>
          <w:sz w:val="24"/>
          <w:szCs w:val="24"/>
        </w:rPr>
        <w:t xml:space="preserve"> to receive</w:t>
      </w:r>
      <w:r w:rsidR="00704652">
        <w:rPr>
          <w:rFonts w:cstheme="minorHAnsi"/>
          <w:sz w:val="24"/>
          <w:szCs w:val="24"/>
        </w:rPr>
        <w:t xml:space="preserve"> partial</w:t>
      </w:r>
      <w:r w:rsidRPr="004E2983">
        <w:rPr>
          <w:rFonts w:cstheme="minorHAnsi"/>
          <w:sz w:val="24"/>
          <w:szCs w:val="24"/>
        </w:rPr>
        <w:t xml:space="preserve"> unemployment benefits for the difference for any claim weeks for which you file. However, although your weekly check amount may be reduced, the check still represents a full week of benefits during your benefit year. </w:t>
      </w:r>
    </w:p>
    <w:p w14:paraId="15761A35" w14:textId="6ED82989" w:rsidR="00704652" w:rsidRDefault="0070465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498468B" w14:textId="647F5C37" w:rsidR="00704652" w:rsidRPr="00704652" w:rsidRDefault="00704652" w:rsidP="0070465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lastRenderedPageBreak/>
        <w:t>Are there any other payments that may be deductible from benefits?</w:t>
      </w:r>
    </w:p>
    <w:p w14:paraId="770BC6BE" w14:textId="2A3B7226" w:rsidR="004F7AC2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Yes, any other payments such as odd-job earnings, meals, and lodging allowed by your employer as remuneration are deductible. </w:t>
      </w:r>
    </w:p>
    <w:p w14:paraId="4596D32D" w14:textId="4630481A" w:rsidR="00704652" w:rsidRDefault="0070465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E7D28C" w14:textId="3D31D1FB" w:rsidR="00704652" w:rsidRPr="00704652" w:rsidRDefault="00704652" w:rsidP="0070465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Are there any penalties for providing false or misleading information to obtain benefits?</w:t>
      </w:r>
    </w:p>
    <w:p w14:paraId="29351394" w14:textId="32A383ED" w:rsidR="004F7AC2" w:rsidRPr="004E2983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Yes, </w:t>
      </w:r>
      <w:r w:rsidR="00602421">
        <w:rPr>
          <w:rFonts w:cstheme="minorHAnsi"/>
          <w:sz w:val="24"/>
          <w:szCs w:val="24"/>
        </w:rPr>
        <w:t xml:space="preserve">providing </w:t>
      </w:r>
      <w:r w:rsidRPr="004E2983">
        <w:rPr>
          <w:rFonts w:cstheme="minorHAnsi"/>
          <w:sz w:val="24"/>
          <w:szCs w:val="24"/>
        </w:rPr>
        <w:t>false statements</w:t>
      </w:r>
      <w:r w:rsidR="00602421">
        <w:rPr>
          <w:rFonts w:cstheme="minorHAnsi"/>
          <w:sz w:val="24"/>
          <w:szCs w:val="24"/>
        </w:rPr>
        <w:t>, misleading information</w:t>
      </w:r>
      <w:r w:rsidRPr="004E2983">
        <w:rPr>
          <w:rFonts w:cstheme="minorHAnsi"/>
          <w:sz w:val="24"/>
          <w:szCs w:val="24"/>
        </w:rPr>
        <w:t>, or fail</w:t>
      </w:r>
      <w:r w:rsidR="00602421">
        <w:rPr>
          <w:rFonts w:cstheme="minorHAnsi"/>
          <w:sz w:val="24"/>
          <w:szCs w:val="24"/>
        </w:rPr>
        <w:t>ing</w:t>
      </w:r>
      <w:r w:rsidRPr="004E2983">
        <w:rPr>
          <w:rFonts w:cstheme="minorHAnsi"/>
          <w:sz w:val="24"/>
          <w:szCs w:val="24"/>
        </w:rPr>
        <w:t xml:space="preserve"> to disclose material facts to obtain or increase benefits</w:t>
      </w:r>
      <w:r w:rsidR="00602421">
        <w:rPr>
          <w:rFonts w:cstheme="minorHAnsi"/>
          <w:sz w:val="24"/>
          <w:szCs w:val="24"/>
        </w:rPr>
        <w:t xml:space="preserve"> will be </w:t>
      </w:r>
      <w:r w:rsidRPr="004E2983">
        <w:rPr>
          <w:rFonts w:cstheme="minorHAnsi"/>
          <w:sz w:val="24"/>
          <w:szCs w:val="24"/>
        </w:rPr>
        <w:t xml:space="preserve">subject to the loss of benefits. </w:t>
      </w:r>
    </w:p>
    <w:p w14:paraId="4767AA51" w14:textId="77777777" w:rsidR="005921DE" w:rsidRPr="004E2983" w:rsidRDefault="005921DE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3CEA7B" w14:textId="0B29DA1F" w:rsidR="004F7AC2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If you make a mistake in </w:t>
      </w:r>
      <w:r w:rsidR="00602421">
        <w:rPr>
          <w:rFonts w:cstheme="minorHAnsi"/>
          <w:sz w:val="24"/>
          <w:szCs w:val="24"/>
        </w:rPr>
        <w:t>providing</w:t>
      </w:r>
      <w:r w:rsidRPr="004E2983">
        <w:rPr>
          <w:rFonts w:cstheme="minorHAnsi"/>
          <w:sz w:val="24"/>
          <w:szCs w:val="24"/>
        </w:rPr>
        <w:t xml:space="preserve"> information when you file your claim, notify the Unemployment </w:t>
      </w:r>
      <w:r w:rsidR="00602421">
        <w:rPr>
          <w:rFonts w:cstheme="minorHAnsi"/>
          <w:sz w:val="24"/>
          <w:szCs w:val="24"/>
        </w:rPr>
        <w:t>Administrator</w:t>
      </w:r>
      <w:r w:rsidRPr="004E2983">
        <w:rPr>
          <w:rFonts w:cstheme="minorHAnsi"/>
          <w:sz w:val="24"/>
          <w:szCs w:val="24"/>
        </w:rPr>
        <w:t xml:space="preserve"> </w:t>
      </w:r>
      <w:r w:rsidR="00602421">
        <w:rPr>
          <w:rFonts w:cstheme="minorHAnsi"/>
          <w:sz w:val="24"/>
          <w:szCs w:val="24"/>
        </w:rPr>
        <w:t>immediately</w:t>
      </w:r>
      <w:r w:rsidRPr="004E2983">
        <w:rPr>
          <w:rFonts w:cstheme="minorHAnsi"/>
          <w:sz w:val="24"/>
          <w:szCs w:val="24"/>
        </w:rPr>
        <w:t xml:space="preserve"> </w:t>
      </w:r>
      <w:r w:rsidR="00602421" w:rsidRPr="004E2983">
        <w:rPr>
          <w:rFonts w:cstheme="minorHAnsi"/>
          <w:sz w:val="24"/>
          <w:szCs w:val="24"/>
        </w:rPr>
        <w:t>to</w:t>
      </w:r>
      <w:r w:rsidRPr="004E2983">
        <w:rPr>
          <w:rFonts w:cstheme="minorHAnsi"/>
          <w:sz w:val="24"/>
          <w:szCs w:val="24"/>
        </w:rPr>
        <w:t xml:space="preserve"> avoid penaltie</w:t>
      </w:r>
      <w:r w:rsidR="00602421">
        <w:rPr>
          <w:rFonts w:cstheme="minorHAnsi"/>
          <w:sz w:val="24"/>
          <w:szCs w:val="24"/>
        </w:rPr>
        <w:t xml:space="preserve">s which may include </w:t>
      </w:r>
      <w:r w:rsidR="00EB5DA4" w:rsidRPr="004E2983">
        <w:rPr>
          <w:rFonts w:cstheme="minorHAnsi"/>
          <w:sz w:val="24"/>
          <w:szCs w:val="24"/>
        </w:rPr>
        <w:t>the loss of benefits</w:t>
      </w:r>
      <w:r w:rsidRPr="004E2983">
        <w:rPr>
          <w:rFonts w:cstheme="minorHAnsi"/>
          <w:sz w:val="24"/>
          <w:szCs w:val="24"/>
        </w:rPr>
        <w:t xml:space="preserve">. </w:t>
      </w:r>
    </w:p>
    <w:p w14:paraId="5FA191DB" w14:textId="54655A0C" w:rsidR="00602421" w:rsidRDefault="00602421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D15C8E" w14:textId="551A3A19" w:rsidR="00602421" w:rsidRPr="00704652" w:rsidRDefault="00602421" w:rsidP="00602421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What types of payments should I report to the Unemployment Administrator?</w:t>
      </w:r>
    </w:p>
    <w:p w14:paraId="4F3C4FE1" w14:textId="77777777" w:rsidR="00602421" w:rsidRPr="004E2983" w:rsidRDefault="00602421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25A158" w14:textId="062B589B" w:rsidR="004F7AC2" w:rsidRPr="00602421" w:rsidRDefault="004F7AC2" w:rsidP="006024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5" w:line="240" w:lineRule="auto"/>
        <w:rPr>
          <w:rFonts w:cstheme="minorHAnsi"/>
          <w:sz w:val="24"/>
          <w:szCs w:val="24"/>
        </w:rPr>
      </w:pPr>
      <w:r w:rsidRPr="00602421">
        <w:rPr>
          <w:rFonts w:cstheme="minorHAnsi"/>
          <w:sz w:val="24"/>
          <w:szCs w:val="24"/>
        </w:rPr>
        <w:t xml:space="preserve">All </w:t>
      </w:r>
      <w:r w:rsidR="00602421">
        <w:rPr>
          <w:rFonts w:cstheme="minorHAnsi"/>
          <w:sz w:val="24"/>
          <w:szCs w:val="24"/>
        </w:rPr>
        <w:t xml:space="preserve">gross </w:t>
      </w:r>
      <w:r w:rsidRPr="00602421">
        <w:rPr>
          <w:rFonts w:cstheme="minorHAnsi"/>
          <w:sz w:val="24"/>
          <w:szCs w:val="24"/>
        </w:rPr>
        <w:t>wages earned during any period in which you claim benefits</w:t>
      </w:r>
      <w:r w:rsidR="00602421">
        <w:rPr>
          <w:rFonts w:cstheme="minorHAnsi"/>
          <w:sz w:val="24"/>
          <w:szCs w:val="24"/>
        </w:rPr>
        <w:t xml:space="preserve"> (</w:t>
      </w:r>
      <w:r w:rsidRPr="00602421">
        <w:rPr>
          <w:rFonts w:cstheme="minorHAnsi"/>
          <w:sz w:val="24"/>
          <w:szCs w:val="24"/>
        </w:rPr>
        <w:t xml:space="preserve">the total </w:t>
      </w:r>
      <w:r w:rsidR="00602421">
        <w:rPr>
          <w:rFonts w:cstheme="minorHAnsi"/>
          <w:sz w:val="24"/>
          <w:szCs w:val="24"/>
        </w:rPr>
        <w:t>earned</w:t>
      </w:r>
      <w:r w:rsidRPr="00602421">
        <w:rPr>
          <w:rFonts w:cstheme="minorHAnsi"/>
          <w:sz w:val="24"/>
          <w:szCs w:val="24"/>
        </w:rPr>
        <w:t xml:space="preserve"> before any deductions are made from your pay</w:t>
      </w:r>
      <w:r w:rsidR="00602421">
        <w:rPr>
          <w:rFonts w:cstheme="minorHAnsi"/>
          <w:sz w:val="24"/>
          <w:szCs w:val="24"/>
        </w:rPr>
        <w:t>)</w:t>
      </w:r>
      <w:r w:rsidRPr="00602421">
        <w:rPr>
          <w:rFonts w:cstheme="minorHAnsi"/>
          <w:sz w:val="24"/>
          <w:szCs w:val="24"/>
        </w:rPr>
        <w:t xml:space="preserve"> </w:t>
      </w:r>
    </w:p>
    <w:p w14:paraId="34AB9CFD" w14:textId="49ABA11E" w:rsidR="004F7AC2" w:rsidRPr="004E2983" w:rsidRDefault="004F7AC2" w:rsidP="006024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5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>Odd job earning</w:t>
      </w:r>
      <w:r w:rsidR="00602421">
        <w:rPr>
          <w:rFonts w:cstheme="minorHAnsi"/>
          <w:sz w:val="24"/>
          <w:szCs w:val="24"/>
        </w:rPr>
        <w:t>s</w:t>
      </w:r>
      <w:r w:rsidRPr="004E2983">
        <w:rPr>
          <w:rFonts w:cstheme="minorHAnsi"/>
          <w:sz w:val="24"/>
          <w:szCs w:val="24"/>
        </w:rPr>
        <w:t>, part-time job earning</w:t>
      </w:r>
      <w:r w:rsidR="00602421">
        <w:rPr>
          <w:rFonts w:cstheme="minorHAnsi"/>
          <w:sz w:val="24"/>
          <w:szCs w:val="24"/>
        </w:rPr>
        <w:t>s</w:t>
      </w:r>
      <w:r w:rsidRPr="004E2983">
        <w:rPr>
          <w:rFonts w:cstheme="minorHAnsi"/>
          <w:sz w:val="24"/>
          <w:szCs w:val="24"/>
        </w:rPr>
        <w:t xml:space="preserve"> and self-employment earnings </w:t>
      </w:r>
    </w:p>
    <w:p w14:paraId="36B25EAB" w14:textId="77777777" w:rsidR="004F7AC2" w:rsidRPr="004E2983" w:rsidRDefault="004F7AC2" w:rsidP="006024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35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All pensions and annuities which you are receiving or are eligible to receive </w:t>
      </w:r>
    </w:p>
    <w:p w14:paraId="73E687E8" w14:textId="30AB9F41" w:rsidR="004F7AC2" w:rsidRDefault="004F7AC2" w:rsidP="006024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Dismissal </w:t>
      </w:r>
      <w:proofErr w:type="gramStart"/>
      <w:r w:rsidRPr="004E2983">
        <w:rPr>
          <w:rFonts w:cstheme="minorHAnsi"/>
          <w:sz w:val="24"/>
          <w:szCs w:val="24"/>
        </w:rPr>
        <w:t>pay</w:t>
      </w:r>
      <w:proofErr w:type="gramEnd"/>
      <w:r w:rsidRPr="004E2983">
        <w:rPr>
          <w:rFonts w:cstheme="minorHAnsi"/>
          <w:sz w:val="24"/>
          <w:szCs w:val="24"/>
        </w:rPr>
        <w:t xml:space="preserve">, </w:t>
      </w:r>
      <w:r w:rsidR="005921DE" w:rsidRPr="004E2983">
        <w:rPr>
          <w:rFonts w:cstheme="minorHAnsi"/>
          <w:sz w:val="24"/>
          <w:szCs w:val="24"/>
        </w:rPr>
        <w:t>separation pay, and vacation pay</w:t>
      </w:r>
    </w:p>
    <w:p w14:paraId="43095821" w14:textId="57FBD8C9" w:rsidR="00602421" w:rsidRDefault="00602421" w:rsidP="0060242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587364" w14:textId="0BC3900C" w:rsidR="00602421" w:rsidRPr="00704652" w:rsidRDefault="00602421" w:rsidP="00602421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How will my weekly benefit payments be determined?</w:t>
      </w:r>
    </w:p>
    <w:p w14:paraId="56C1B1E4" w14:textId="3A9D2ADF" w:rsidR="009A58BF" w:rsidRPr="004E2983" w:rsidRDefault="009A58BF" w:rsidP="009A58B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Your benefits will be </w:t>
      </w:r>
      <w:r w:rsidR="00602421">
        <w:rPr>
          <w:rFonts w:cstheme="minorHAnsi"/>
          <w:sz w:val="24"/>
          <w:szCs w:val="24"/>
        </w:rPr>
        <w:t>determined</w:t>
      </w:r>
      <w:r w:rsidRPr="004E2983">
        <w:rPr>
          <w:rFonts w:cstheme="minorHAnsi"/>
          <w:sz w:val="24"/>
          <w:szCs w:val="24"/>
        </w:rPr>
        <w:t xml:space="preserve"> from wages reported by participating </w:t>
      </w:r>
      <w:r w:rsidR="00602421">
        <w:rPr>
          <w:rFonts w:cstheme="minorHAnsi"/>
          <w:sz w:val="24"/>
          <w:szCs w:val="24"/>
        </w:rPr>
        <w:t>e</w:t>
      </w:r>
      <w:r w:rsidRPr="004E2983">
        <w:rPr>
          <w:rFonts w:cstheme="minorHAnsi"/>
          <w:sz w:val="24"/>
          <w:szCs w:val="24"/>
        </w:rPr>
        <w:t xml:space="preserve">mploying </w:t>
      </w:r>
      <w:r w:rsidR="00DC3290" w:rsidRPr="004E2983">
        <w:rPr>
          <w:rFonts w:cstheme="minorHAnsi"/>
          <w:sz w:val="24"/>
          <w:szCs w:val="24"/>
        </w:rPr>
        <w:t>units</w:t>
      </w:r>
      <w:r w:rsidR="00602421">
        <w:rPr>
          <w:rFonts w:cstheme="minorHAnsi"/>
          <w:sz w:val="24"/>
          <w:szCs w:val="24"/>
        </w:rPr>
        <w:t xml:space="preserve"> based upon </w:t>
      </w:r>
      <w:r w:rsidRPr="004E2983">
        <w:rPr>
          <w:rFonts w:cstheme="minorHAnsi"/>
          <w:sz w:val="24"/>
          <w:szCs w:val="24"/>
        </w:rPr>
        <w:t xml:space="preserve">the last </w:t>
      </w:r>
      <w:r w:rsidR="00602421">
        <w:rPr>
          <w:rFonts w:cstheme="minorHAnsi"/>
          <w:sz w:val="24"/>
          <w:szCs w:val="24"/>
        </w:rPr>
        <w:t>six (6)</w:t>
      </w:r>
      <w:r w:rsidRPr="004E2983">
        <w:rPr>
          <w:rFonts w:cstheme="minorHAnsi"/>
          <w:sz w:val="24"/>
          <w:szCs w:val="24"/>
        </w:rPr>
        <w:t xml:space="preserve"> months of employment prior to the Effective Date of your initial claim for benefits. </w:t>
      </w:r>
    </w:p>
    <w:p w14:paraId="6599902A" w14:textId="198BA779" w:rsidR="00602421" w:rsidRDefault="00602421" w:rsidP="004F7AC2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602421" w14:paraId="68415E9F" w14:textId="77777777" w:rsidTr="00A80788">
        <w:tc>
          <w:tcPr>
            <w:tcW w:w="5035" w:type="dxa"/>
            <w:shd w:val="clear" w:color="auto" w:fill="F2F2F2" w:themeFill="background1" w:themeFillShade="F2"/>
          </w:tcPr>
          <w:p w14:paraId="11CD1344" w14:textId="2EA13E59" w:rsidR="00602421" w:rsidRPr="00A80788" w:rsidRDefault="00602421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80788">
              <w:rPr>
                <w:rFonts w:asciiTheme="minorHAnsi" w:hAnsiTheme="minorHAnsi" w:cstheme="minorHAnsi"/>
                <w:color w:val="2E74B5" w:themeColor="accent1" w:themeShade="BF"/>
              </w:rPr>
              <w:t>Average weekly earnings in the (6) months prior to the effective date of claim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0368D85F" w14:textId="03C1AC4A" w:rsidR="00602421" w:rsidRPr="00A80788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80788">
              <w:rPr>
                <w:rFonts w:asciiTheme="minorHAnsi" w:hAnsiTheme="minorHAnsi" w:cstheme="minorHAnsi"/>
                <w:color w:val="2E74B5" w:themeColor="accent1" w:themeShade="BF"/>
              </w:rPr>
              <w:t>Maximum Weekly Benefit Amount</w:t>
            </w:r>
          </w:p>
        </w:tc>
      </w:tr>
      <w:tr w:rsidR="00A80788" w:rsidRPr="00A80788" w14:paraId="1A6CA822" w14:textId="77777777" w:rsidTr="00F96DE8">
        <w:tc>
          <w:tcPr>
            <w:tcW w:w="5035" w:type="dxa"/>
            <w:vAlign w:val="center"/>
          </w:tcPr>
          <w:p w14:paraId="059DC9AF" w14:textId="3FB05A93" w:rsidR="00A80788" w:rsidRPr="00A80788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E2983">
              <w:rPr>
                <w:rFonts w:asciiTheme="minorHAnsi" w:hAnsiTheme="minorHAnsi" w:cstheme="minorHAnsi"/>
              </w:rPr>
              <w:t>$ 0 to $100</w:t>
            </w:r>
          </w:p>
        </w:tc>
        <w:tc>
          <w:tcPr>
            <w:tcW w:w="5035" w:type="dxa"/>
            <w:vAlign w:val="center"/>
          </w:tcPr>
          <w:p w14:paraId="114EE324" w14:textId="39F8665C" w:rsidR="00A80788" w:rsidRPr="00A80788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E2983">
              <w:rPr>
                <w:rFonts w:asciiTheme="minorHAnsi" w:hAnsiTheme="minorHAnsi" w:cstheme="minorHAnsi"/>
              </w:rPr>
              <w:t>$50.00</w:t>
            </w:r>
          </w:p>
        </w:tc>
      </w:tr>
      <w:tr w:rsidR="00A80788" w:rsidRPr="00A80788" w14:paraId="0575363B" w14:textId="77777777" w:rsidTr="00B122A5">
        <w:tc>
          <w:tcPr>
            <w:tcW w:w="5035" w:type="dxa"/>
          </w:tcPr>
          <w:p w14:paraId="62409BFD" w14:textId="7CAE2D1A" w:rsidR="00A80788" w:rsidRPr="004E2983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E2983">
              <w:rPr>
                <w:rFonts w:asciiTheme="minorHAnsi" w:hAnsiTheme="minorHAnsi" w:cstheme="minorHAnsi"/>
              </w:rPr>
              <w:t>$101 - $150</w:t>
            </w:r>
          </w:p>
        </w:tc>
        <w:tc>
          <w:tcPr>
            <w:tcW w:w="5035" w:type="dxa"/>
          </w:tcPr>
          <w:p w14:paraId="63AD2BC6" w14:textId="097BA62D" w:rsidR="00A80788" w:rsidRPr="00A80788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E2983">
              <w:rPr>
                <w:rFonts w:asciiTheme="minorHAnsi" w:hAnsiTheme="minorHAnsi" w:cstheme="minorHAnsi"/>
              </w:rPr>
              <w:t>$100.00</w:t>
            </w:r>
          </w:p>
        </w:tc>
      </w:tr>
      <w:tr w:rsidR="00A80788" w:rsidRPr="00A80788" w14:paraId="04F83F62" w14:textId="77777777" w:rsidTr="00B122A5">
        <w:tc>
          <w:tcPr>
            <w:tcW w:w="5035" w:type="dxa"/>
          </w:tcPr>
          <w:p w14:paraId="324C5B40" w14:textId="42A44A80" w:rsidR="00A80788" w:rsidRPr="004E2983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E2983">
              <w:rPr>
                <w:rFonts w:asciiTheme="minorHAnsi" w:hAnsiTheme="minorHAnsi" w:cstheme="minorHAnsi"/>
              </w:rPr>
              <w:t>$151 - $200</w:t>
            </w:r>
          </w:p>
        </w:tc>
        <w:tc>
          <w:tcPr>
            <w:tcW w:w="5035" w:type="dxa"/>
          </w:tcPr>
          <w:p w14:paraId="3655645E" w14:textId="67A2BC26" w:rsidR="00A80788" w:rsidRPr="00A80788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E2983">
              <w:rPr>
                <w:rFonts w:asciiTheme="minorHAnsi" w:hAnsiTheme="minorHAnsi" w:cstheme="minorHAnsi"/>
              </w:rPr>
              <w:t>$150.00</w:t>
            </w:r>
          </w:p>
        </w:tc>
      </w:tr>
      <w:tr w:rsidR="00A80788" w:rsidRPr="00A80788" w14:paraId="1810F127" w14:textId="77777777" w:rsidTr="00B122A5">
        <w:tc>
          <w:tcPr>
            <w:tcW w:w="5035" w:type="dxa"/>
          </w:tcPr>
          <w:p w14:paraId="6F34B5F4" w14:textId="5D00290D" w:rsidR="00A80788" w:rsidRPr="004E2983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E2983">
              <w:rPr>
                <w:rFonts w:asciiTheme="minorHAnsi" w:hAnsiTheme="minorHAnsi" w:cstheme="minorHAnsi"/>
              </w:rPr>
              <w:t>$201 - $250</w:t>
            </w:r>
          </w:p>
        </w:tc>
        <w:tc>
          <w:tcPr>
            <w:tcW w:w="5035" w:type="dxa"/>
          </w:tcPr>
          <w:p w14:paraId="543533CC" w14:textId="6918F9A9" w:rsidR="00A80788" w:rsidRPr="00A80788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E2983">
              <w:rPr>
                <w:rFonts w:asciiTheme="minorHAnsi" w:hAnsiTheme="minorHAnsi" w:cstheme="minorHAnsi"/>
              </w:rPr>
              <w:t>$200.00</w:t>
            </w:r>
          </w:p>
        </w:tc>
      </w:tr>
      <w:tr w:rsidR="00A80788" w:rsidRPr="00A80788" w14:paraId="1D2D2E46" w14:textId="77777777" w:rsidTr="00B122A5">
        <w:tc>
          <w:tcPr>
            <w:tcW w:w="5035" w:type="dxa"/>
          </w:tcPr>
          <w:p w14:paraId="18B63B3B" w14:textId="6954E22F" w:rsidR="00A80788" w:rsidRPr="004E2983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E2983">
              <w:rPr>
                <w:rFonts w:asciiTheme="minorHAnsi" w:hAnsiTheme="minorHAnsi" w:cstheme="minorHAnsi"/>
              </w:rPr>
              <w:t>$251 - $300</w:t>
            </w:r>
          </w:p>
        </w:tc>
        <w:tc>
          <w:tcPr>
            <w:tcW w:w="5035" w:type="dxa"/>
          </w:tcPr>
          <w:p w14:paraId="220B0E38" w14:textId="7E2EABE5" w:rsidR="00A80788" w:rsidRPr="00A80788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E2983">
              <w:rPr>
                <w:rFonts w:asciiTheme="minorHAnsi" w:hAnsiTheme="minorHAnsi" w:cstheme="minorHAnsi"/>
              </w:rPr>
              <w:t>$250.00</w:t>
            </w:r>
          </w:p>
        </w:tc>
      </w:tr>
      <w:tr w:rsidR="00A80788" w:rsidRPr="00A80788" w14:paraId="1F9A7677" w14:textId="77777777" w:rsidTr="00B122A5">
        <w:tc>
          <w:tcPr>
            <w:tcW w:w="5035" w:type="dxa"/>
          </w:tcPr>
          <w:p w14:paraId="1AAB4182" w14:textId="03BF6B95" w:rsidR="00A80788" w:rsidRPr="004E2983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E2983">
              <w:rPr>
                <w:rFonts w:asciiTheme="minorHAnsi" w:hAnsiTheme="minorHAnsi" w:cstheme="minorHAnsi"/>
              </w:rPr>
              <w:t>$301 - $350</w:t>
            </w:r>
          </w:p>
        </w:tc>
        <w:tc>
          <w:tcPr>
            <w:tcW w:w="5035" w:type="dxa"/>
          </w:tcPr>
          <w:p w14:paraId="36FCE999" w14:textId="5F8578C9" w:rsidR="00A80788" w:rsidRPr="00A80788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E2983">
              <w:rPr>
                <w:rFonts w:asciiTheme="minorHAnsi" w:hAnsiTheme="minorHAnsi" w:cstheme="minorHAnsi"/>
              </w:rPr>
              <w:t>$300.00</w:t>
            </w:r>
          </w:p>
        </w:tc>
      </w:tr>
      <w:tr w:rsidR="00A80788" w:rsidRPr="00A80788" w14:paraId="0AF7F37E" w14:textId="77777777" w:rsidTr="00B122A5">
        <w:tc>
          <w:tcPr>
            <w:tcW w:w="5035" w:type="dxa"/>
          </w:tcPr>
          <w:p w14:paraId="6AB70250" w14:textId="6544E9F6" w:rsidR="00A80788" w:rsidRPr="004E2983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E2983">
              <w:rPr>
                <w:rFonts w:asciiTheme="minorHAnsi" w:hAnsiTheme="minorHAnsi" w:cstheme="minorHAnsi"/>
              </w:rPr>
              <w:t>$351 - $400</w:t>
            </w:r>
          </w:p>
        </w:tc>
        <w:tc>
          <w:tcPr>
            <w:tcW w:w="5035" w:type="dxa"/>
          </w:tcPr>
          <w:p w14:paraId="09E0AA75" w14:textId="1E7795F5" w:rsidR="00A80788" w:rsidRPr="00A80788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E2983">
              <w:rPr>
                <w:rFonts w:asciiTheme="minorHAnsi" w:hAnsiTheme="minorHAnsi" w:cstheme="minorHAnsi"/>
              </w:rPr>
              <w:t>$350.00</w:t>
            </w:r>
          </w:p>
        </w:tc>
      </w:tr>
      <w:tr w:rsidR="00A80788" w:rsidRPr="00A80788" w14:paraId="6474B022" w14:textId="77777777" w:rsidTr="00B122A5">
        <w:tc>
          <w:tcPr>
            <w:tcW w:w="5035" w:type="dxa"/>
          </w:tcPr>
          <w:p w14:paraId="00E4DDF6" w14:textId="6B95F239" w:rsidR="00A80788" w:rsidRPr="004E2983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4E2983">
              <w:rPr>
                <w:rFonts w:asciiTheme="minorHAnsi" w:hAnsiTheme="minorHAnsi" w:cstheme="minorHAnsi"/>
              </w:rPr>
              <w:t>$401 and over</w:t>
            </w:r>
          </w:p>
        </w:tc>
        <w:tc>
          <w:tcPr>
            <w:tcW w:w="5035" w:type="dxa"/>
          </w:tcPr>
          <w:p w14:paraId="6723D379" w14:textId="6CC090CC" w:rsidR="00A80788" w:rsidRPr="00A80788" w:rsidRDefault="00A80788" w:rsidP="00A8078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4E2983">
              <w:rPr>
                <w:rFonts w:asciiTheme="minorHAnsi" w:hAnsiTheme="minorHAnsi" w:cstheme="minorHAnsi"/>
              </w:rPr>
              <w:t>$400.00</w:t>
            </w:r>
          </w:p>
        </w:tc>
      </w:tr>
    </w:tbl>
    <w:p w14:paraId="61B20038" w14:textId="77777777" w:rsidR="00602421" w:rsidRPr="004E2983" w:rsidRDefault="00602421" w:rsidP="004F7AC2">
      <w:pPr>
        <w:pStyle w:val="Default"/>
        <w:rPr>
          <w:rFonts w:asciiTheme="minorHAnsi" w:hAnsiTheme="minorHAnsi" w:cstheme="minorHAnsi"/>
          <w:color w:val="auto"/>
        </w:rPr>
      </w:pPr>
    </w:p>
    <w:p w14:paraId="2B295654" w14:textId="1644482E" w:rsidR="00196091" w:rsidRPr="004E2983" w:rsidRDefault="00196091" w:rsidP="001960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The duration </w:t>
      </w:r>
      <w:r w:rsidR="0000172D" w:rsidRPr="004E2983">
        <w:rPr>
          <w:rFonts w:cstheme="minorHAnsi"/>
          <w:sz w:val="24"/>
          <w:szCs w:val="24"/>
        </w:rPr>
        <w:t>of</w:t>
      </w:r>
      <w:r w:rsidRPr="004E2983">
        <w:rPr>
          <w:rFonts w:cstheme="minorHAnsi"/>
          <w:sz w:val="24"/>
          <w:szCs w:val="24"/>
        </w:rPr>
        <w:t xml:space="preserve"> the maximum amount of benefits payable </w:t>
      </w:r>
      <w:r w:rsidR="00A80788">
        <w:rPr>
          <w:rFonts w:cstheme="minorHAnsi"/>
          <w:sz w:val="24"/>
          <w:szCs w:val="24"/>
        </w:rPr>
        <w:t>you may be eligible for</w:t>
      </w:r>
      <w:r w:rsidRPr="004E2983">
        <w:rPr>
          <w:rFonts w:cstheme="minorHAnsi"/>
          <w:sz w:val="24"/>
          <w:szCs w:val="24"/>
        </w:rPr>
        <w:t xml:space="preserve"> will be determined by the amount of continuous </w:t>
      </w:r>
      <w:r w:rsidR="00A80788">
        <w:rPr>
          <w:rFonts w:cstheme="minorHAnsi"/>
          <w:sz w:val="24"/>
          <w:szCs w:val="24"/>
        </w:rPr>
        <w:t>service in which you were</w:t>
      </w:r>
      <w:r w:rsidRPr="004E2983">
        <w:rPr>
          <w:rFonts w:cstheme="minorHAnsi"/>
          <w:sz w:val="24"/>
          <w:szCs w:val="24"/>
        </w:rPr>
        <w:t xml:space="preserve"> employed with </w:t>
      </w:r>
      <w:r w:rsidR="00A80788">
        <w:rPr>
          <w:rFonts w:cstheme="minorHAnsi"/>
          <w:sz w:val="24"/>
          <w:szCs w:val="24"/>
        </w:rPr>
        <w:t>a</w:t>
      </w:r>
      <w:r w:rsidRPr="004E2983">
        <w:rPr>
          <w:rFonts w:cstheme="minorHAnsi"/>
          <w:sz w:val="24"/>
          <w:szCs w:val="24"/>
        </w:rPr>
        <w:t xml:space="preserve"> participating </w:t>
      </w:r>
      <w:r w:rsidR="00A80788">
        <w:rPr>
          <w:rFonts w:cstheme="minorHAnsi"/>
          <w:sz w:val="24"/>
          <w:szCs w:val="24"/>
        </w:rPr>
        <w:t xml:space="preserve">unit </w:t>
      </w:r>
      <w:r w:rsidRPr="004E2983">
        <w:rPr>
          <w:rFonts w:cstheme="minorHAnsi"/>
          <w:sz w:val="24"/>
          <w:szCs w:val="24"/>
        </w:rPr>
        <w:t xml:space="preserve">in the Archdiocese Unemployment Compensation program. </w:t>
      </w:r>
    </w:p>
    <w:p w14:paraId="6BE19CF8" w14:textId="77777777" w:rsidR="00196091" w:rsidRPr="004E2983" w:rsidRDefault="00196091" w:rsidP="0000172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4FC8BC" w14:textId="766E702A" w:rsidR="00196091" w:rsidRPr="00A80788" w:rsidRDefault="00196091" w:rsidP="00A8078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80788">
        <w:rPr>
          <w:rFonts w:cstheme="minorHAnsi"/>
          <w:color w:val="000000"/>
          <w:sz w:val="24"/>
          <w:szCs w:val="24"/>
        </w:rPr>
        <w:t>Lay employees who have less than 12 weeks of employment are not eligible for unemployment benefits</w:t>
      </w:r>
    </w:p>
    <w:p w14:paraId="14D4AAD8" w14:textId="616129CA" w:rsidR="00196091" w:rsidRPr="00A80788" w:rsidRDefault="00196091" w:rsidP="00A8078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A80788">
        <w:rPr>
          <w:rFonts w:cstheme="minorHAnsi"/>
          <w:color w:val="000000"/>
          <w:sz w:val="24"/>
          <w:szCs w:val="24"/>
        </w:rPr>
        <w:t>Lay employees who had at least 13</w:t>
      </w:r>
      <w:r w:rsidR="0000172D" w:rsidRPr="00A80788">
        <w:rPr>
          <w:rFonts w:cstheme="minorHAnsi"/>
          <w:color w:val="000000"/>
          <w:sz w:val="24"/>
          <w:szCs w:val="24"/>
        </w:rPr>
        <w:t xml:space="preserve"> </w:t>
      </w:r>
      <w:r w:rsidRPr="00A80788">
        <w:rPr>
          <w:rFonts w:cstheme="minorHAnsi"/>
          <w:color w:val="000000"/>
          <w:sz w:val="24"/>
          <w:szCs w:val="24"/>
        </w:rPr>
        <w:t xml:space="preserve">weeks of service but less than 1 year of service are eligible for </w:t>
      </w:r>
      <w:r w:rsidR="0000172D" w:rsidRPr="00A80788">
        <w:rPr>
          <w:rFonts w:cstheme="minorHAnsi"/>
          <w:color w:val="000000"/>
          <w:sz w:val="24"/>
          <w:szCs w:val="24"/>
        </w:rPr>
        <w:t xml:space="preserve">up to </w:t>
      </w:r>
      <w:r w:rsidRPr="00A80788">
        <w:rPr>
          <w:rFonts w:cstheme="minorHAnsi"/>
          <w:color w:val="000000"/>
          <w:sz w:val="24"/>
          <w:szCs w:val="24"/>
        </w:rPr>
        <w:t>12 weeks of benefits</w:t>
      </w:r>
    </w:p>
    <w:p w14:paraId="3DAACC14" w14:textId="0390008D" w:rsidR="00196091" w:rsidRPr="00710334" w:rsidRDefault="00196091" w:rsidP="00A8078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80788">
        <w:rPr>
          <w:rFonts w:cstheme="minorHAnsi"/>
          <w:color w:val="000000"/>
          <w:sz w:val="24"/>
          <w:szCs w:val="24"/>
        </w:rPr>
        <w:t xml:space="preserve">Lay employees who have 1 year or greater of service are eligible for </w:t>
      </w:r>
      <w:r w:rsidR="0000172D" w:rsidRPr="00A80788">
        <w:rPr>
          <w:rFonts w:cstheme="minorHAnsi"/>
          <w:color w:val="000000"/>
          <w:sz w:val="24"/>
          <w:szCs w:val="24"/>
        </w:rPr>
        <w:t xml:space="preserve">up to </w:t>
      </w:r>
      <w:r w:rsidRPr="00A80788">
        <w:rPr>
          <w:rFonts w:cstheme="minorHAnsi"/>
          <w:color w:val="000000"/>
          <w:sz w:val="24"/>
          <w:szCs w:val="24"/>
        </w:rPr>
        <w:t>26 weeks of benefits</w:t>
      </w:r>
    </w:p>
    <w:p w14:paraId="4671D5F9" w14:textId="5B22005A" w:rsidR="00710334" w:rsidRDefault="00710334" w:rsidP="007103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7458C9" w14:textId="047EE1F4" w:rsidR="00710334" w:rsidRDefault="00710334" w:rsidP="007103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E8BF1E" w14:textId="77777777" w:rsidR="00BB6EF8" w:rsidRDefault="00BB6EF8">
      <w:pPr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br w:type="page"/>
      </w:r>
    </w:p>
    <w:p w14:paraId="5CB9C55D" w14:textId="1DA479FE" w:rsidR="00710334" w:rsidRPr="00704652" w:rsidRDefault="00710334" w:rsidP="00710334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lastRenderedPageBreak/>
        <w:t>How is the Unemployment Program funded?</w:t>
      </w:r>
    </w:p>
    <w:p w14:paraId="7879DB17" w14:textId="6417FDCF" w:rsidR="004F7AC2" w:rsidRDefault="004F7AC2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E2983">
        <w:rPr>
          <w:rFonts w:cstheme="minorHAnsi"/>
          <w:sz w:val="24"/>
          <w:szCs w:val="24"/>
        </w:rPr>
        <w:t xml:space="preserve">The </w:t>
      </w:r>
      <w:r w:rsidR="00890453" w:rsidRPr="004E2983">
        <w:rPr>
          <w:rFonts w:cstheme="minorHAnsi"/>
          <w:sz w:val="24"/>
          <w:szCs w:val="24"/>
        </w:rPr>
        <w:t>A</w:t>
      </w:r>
      <w:r w:rsidR="00C30BA3" w:rsidRPr="004E2983">
        <w:rPr>
          <w:rFonts w:cstheme="minorHAnsi"/>
          <w:sz w:val="24"/>
          <w:szCs w:val="24"/>
        </w:rPr>
        <w:t>rchdiocese of Washington U</w:t>
      </w:r>
      <w:r w:rsidRPr="004E2983">
        <w:rPr>
          <w:rFonts w:cstheme="minorHAnsi"/>
          <w:sz w:val="24"/>
          <w:szCs w:val="24"/>
        </w:rPr>
        <w:t>nemploymen</w:t>
      </w:r>
      <w:r w:rsidR="00C30BA3" w:rsidRPr="004E2983">
        <w:rPr>
          <w:rFonts w:cstheme="minorHAnsi"/>
          <w:sz w:val="24"/>
          <w:szCs w:val="24"/>
        </w:rPr>
        <w:t>t Compensation P</w:t>
      </w:r>
      <w:r w:rsidRPr="004E2983">
        <w:rPr>
          <w:rFonts w:cstheme="minorHAnsi"/>
          <w:sz w:val="24"/>
          <w:szCs w:val="24"/>
        </w:rPr>
        <w:t xml:space="preserve">rogram </w:t>
      </w:r>
      <w:r w:rsidR="00890453" w:rsidRPr="004E2983">
        <w:rPr>
          <w:rFonts w:cstheme="minorHAnsi"/>
          <w:sz w:val="24"/>
          <w:szCs w:val="24"/>
        </w:rPr>
        <w:t>is funded</w:t>
      </w:r>
      <w:r w:rsidRPr="004E2983">
        <w:rPr>
          <w:rFonts w:cstheme="minorHAnsi"/>
          <w:sz w:val="24"/>
          <w:szCs w:val="24"/>
        </w:rPr>
        <w:t xml:space="preserve"> from payments into the fund by the parishes, schools, agencies, and offices participating in the program. There is no contribution by employees for this program. The Archdiocese of Washington </w:t>
      </w:r>
      <w:r w:rsidR="00710334">
        <w:rPr>
          <w:rFonts w:cstheme="minorHAnsi"/>
          <w:sz w:val="24"/>
          <w:szCs w:val="24"/>
        </w:rPr>
        <w:t>U</w:t>
      </w:r>
      <w:r w:rsidRPr="004E2983">
        <w:rPr>
          <w:rFonts w:cstheme="minorHAnsi"/>
          <w:sz w:val="24"/>
          <w:szCs w:val="24"/>
        </w:rPr>
        <w:t xml:space="preserve">nemployment </w:t>
      </w:r>
      <w:r w:rsidR="00710334">
        <w:rPr>
          <w:rFonts w:cstheme="minorHAnsi"/>
          <w:sz w:val="24"/>
          <w:szCs w:val="24"/>
        </w:rPr>
        <w:t>C</w:t>
      </w:r>
      <w:r w:rsidRPr="004E2983">
        <w:rPr>
          <w:rFonts w:cstheme="minorHAnsi"/>
          <w:sz w:val="24"/>
          <w:szCs w:val="24"/>
        </w:rPr>
        <w:t xml:space="preserve">ompensation </w:t>
      </w:r>
      <w:r w:rsidR="00710334">
        <w:rPr>
          <w:rFonts w:cstheme="minorHAnsi"/>
          <w:sz w:val="24"/>
          <w:szCs w:val="24"/>
        </w:rPr>
        <w:t>P</w:t>
      </w:r>
      <w:r w:rsidRPr="004E2983">
        <w:rPr>
          <w:rFonts w:cstheme="minorHAnsi"/>
          <w:sz w:val="24"/>
          <w:szCs w:val="24"/>
        </w:rPr>
        <w:t xml:space="preserve">rogram is not part of the unemployment compensation program of the District of Columbia, the State of </w:t>
      </w:r>
      <w:r w:rsidR="00710334" w:rsidRPr="004E2983">
        <w:rPr>
          <w:rFonts w:cstheme="minorHAnsi"/>
          <w:sz w:val="24"/>
          <w:szCs w:val="24"/>
        </w:rPr>
        <w:t>Maryland,</w:t>
      </w:r>
      <w:r w:rsidRPr="004E2983">
        <w:rPr>
          <w:rFonts w:cstheme="minorHAnsi"/>
          <w:sz w:val="24"/>
          <w:szCs w:val="24"/>
        </w:rPr>
        <w:t xml:space="preserve"> or any other state. </w:t>
      </w:r>
    </w:p>
    <w:p w14:paraId="03A6B6C5" w14:textId="2DBE61C2" w:rsidR="00710334" w:rsidRDefault="00710334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1429E1" w14:textId="7E1799C9" w:rsidR="00710334" w:rsidRPr="00704652" w:rsidRDefault="00710334" w:rsidP="00710334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>
        <w:rPr>
          <w:rFonts w:cstheme="minorHAnsi"/>
          <w:b/>
          <w:bCs/>
          <w:color w:val="2E74B5" w:themeColor="accent1" w:themeShade="BF"/>
          <w:sz w:val="24"/>
          <w:szCs w:val="24"/>
        </w:rPr>
        <w:t>Where do I get job assistance and additional information?</w:t>
      </w:r>
    </w:p>
    <w:p w14:paraId="522D563F" w14:textId="76CF9C28" w:rsidR="004F7AC2" w:rsidRDefault="00710334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Job assistance and i</w:t>
      </w:r>
      <w:r w:rsidR="004F7AC2" w:rsidRPr="004E2983">
        <w:rPr>
          <w:rFonts w:cstheme="minorHAnsi"/>
          <w:sz w:val="24"/>
          <w:szCs w:val="24"/>
        </w:rPr>
        <w:t>nformation are available to you</w:t>
      </w:r>
      <w:r>
        <w:rPr>
          <w:rFonts w:cstheme="minorHAnsi"/>
          <w:sz w:val="24"/>
          <w:szCs w:val="24"/>
        </w:rPr>
        <w:t>,</w:t>
      </w:r>
      <w:r w:rsidR="004F7AC2" w:rsidRPr="004E2983">
        <w:rPr>
          <w:rFonts w:cstheme="minorHAnsi"/>
          <w:sz w:val="24"/>
          <w:szCs w:val="24"/>
        </w:rPr>
        <w:t xml:space="preserve"> without charge</w:t>
      </w:r>
      <w:r>
        <w:rPr>
          <w:rFonts w:cstheme="minorHAnsi"/>
          <w:sz w:val="24"/>
          <w:szCs w:val="24"/>
        </w:rPr>
        <w:t>,</w:t>
      </w:r>
      <w:r w:rsidR="004F7AC2" w:rsidRPr="004E2983">
        <w:rPr>
          <w:rFonts w:cstheme="minorHAnsi"/>
          <w:sz w:val="24"/>
          <w:szCs w:val="24"/>
        </w:rPr>
        <w:t xml:space="preserve"> at </w:t>
      </w:r>
      <w:r w:rsidR="00745CE6" w:rsidRPr="004E2983">
        <w:rPr>
          <w:rFonts w:cstheme="minorHAnsi"/>
          <w:sz w:val="24"/>
          <w:szCs w:val="24"/>
        </w:rPr>
        <w:t>the</w:t>
      </w:r>
      <w:r w:rsidR="00C30BA3" w:rsidRPr="004E2983">
        <w:rPr>
          <w:rFonts w:cstheme="minorHAnsi"/>
          <w:sz w:val="24"/>
          <w:szCs w:val="24"/>
        </w:rPr>
        <w:t xml:space="preserve"> </w:t>
      </w:r>
      <w:r w:rsidR="004F7AC2" w:rsidRPr="004E2983">
        <w:rPr>
          <w:rFonts w:cstheme="minorHAnsi"/>
          <w:sz w:val="24"/>
          <w:szCs w:val="24"/>
        </w:rPr>
        <w:t>District of Columbia</w:t>
      </w:r>
      <w:r w:rsidR="00745CE6" w:rsidRPr="004E2983">
        <w:rPr>
          <w:rFonts w:cstheme="minorHAnsi"/>
          <w:sz w:val="24"/>
          <w:szCs w:val="24"/>
        </w:rPr>
        <w:t xml:space="preserve"> Office of Employment Services</w:t>
      </w:r>
      <w:r w:rsidR="004F7AC2" w:rsidRPr="004E2983">
        <w:rPr>
          <w:rFonts w:cstheme="minorHAnsi"/>
          <w:sz w:val="24"/>
          <w:szCs w:val="24"/>
        </w:rPr>
        <w:t xml:space="preserve"> or Maryland State </w:t>
      </w:r>
      <w:r w:rsidR="00745CE6" w:rsidRPr="004E2983">
        <w:rPr>
          <w:rFonts w:cstheme="minorHAnsi"/>
          <w:sz w:val="24"/>
          <w:szCs w:val="24"/>
        </w:rPr>
        <w:t>Department of Labor Division of Workforce Development and Adult Learning</w:t>
      </w:r>
      <w:r>
        <w:rPr>
          <w:rFonts w:cstheme="minorHAnsi"/>
          <w:sz w:val="24"/>
          <w:szCs w:val="24"/>
        </w:rPr>
        <w:t>. Y</w:t>
      </w:r>
      <w:r w:rsidR="004F7AC2" w:rsidRPr="004E2983">
        <w:rPr>
          <w:rFonts w:cstheme="minorHAnsi"/>
          <w:sz w:val="24"/>
          <w:szCs w:val="24"/>
        </w:rPr>
        <w:t>ou may get information on</w:t>
      </w:r>
      <w:r>
        <w:rPr>
          <w:rFonts w:cstheme="minorHAnsi"/>
          <w:sz w:val="24"/>
          <w:szCs w:val="24"/>
        </w:rPr>
        <w:t xml:space="preserve"> local</w:t>
      </w:r>
      <w:r w:rsidR="004F7AC2" w:rsidRPr="004E2983">
        <w:rPr>
          <w:rFonts w:cstheme="minorHAnsi"/>
          <w:sz w:val="24"/>
          <w:szCs w:val="24"/>
        </w:rPr>
        <w:t xml:space="preserve"> job openings </w:t>
      </w:r>
      <w:r>
        <w:rPr>
          <w:rFonts w:cstheme="minorHAnsi"/>
          <w:sz w:val="24"/>
          <w:szCs w:val="24"/>
        </w:rPr>
        <w:t>or in</w:t>
      </w:r>
      <w:r w:rsidR="004F7AC2" w:rsidRPr="004E2983">
        <w:rPr>
          <w:rFonts w:cstheme="minorHAnsi"/>
          <w:sz w:val="24"/>
          <w:szCs w:val="24"/>
        </w:rPr>
        <w:t xml:space="preserve"> other parts of the country. Experienced interviewers and counselors will help you select a job </w:t>
      </w:r>
      <w:r w:rsidR="000B5A93">
        <w:rPr>
          <w:rFonts w:cstheme="minorHAnsi"/>
          <w:sz w:val="24"/>
          <w:szCs w:val="24"/>
        </w:rPr>
        <w:t xml:space="preserve">that is in </w:t>
      </w:r>
      <w:r w:rsidR="004F7AC2" w:rsidRPr="004E2983">
        <w:rPr>
          <w:rFonts w:cstheme="minorHAnsi"/>
          <w:sz w:val="24"/>
          <w:szCs w:val="24"/>
        </w:rPr>
        <w:t>line with your interest</w:t>
      </w:r>
      <w:r w:rsidR="000B5A93">
        <w:rPr>
          <w:rFonts w:cstheme="minorHAnsi"/>
          <w:sz w:val="24"/>
          <w:szCs w:val="24"/>
        </w:rPr>
        <w:t>s</w:t>
      </w:r>
      <w:r w:rsidR="004F7AC2" w:rsidRPr="004E2983">
        <w:rPr>
          <w:rFonts w:cstheme="minorHAnsi"/>
          <w:sz w:val="24"/>
          <w:szCs w:val="24"/>
        </w:rPr>
        <w:t xml:space="preserve"> and abilities, or </w:t>
      </w:r>
      <w:r w:rsidR="000B5A93">
        <w:rPr>
          <w:rFonts w:cstheme="minorHAnsi"/>
          <w:sz w:val="24"/>
          <w:szCs w:val="24"/>
        </w:rPr>
        <w:t xml:space="preserve">you may be referred </w:t>
      </w:r>
      <w:r w:rsidR="004F7AC2" w:rsidRPr="004E2983">
        <w:rPr>
          <w:rFonts w:cstheme="minorHAnsi"/>
          <w:sz w:val="24"/>
          <w:szCs w:val="24"/>
        </w:rPr>
        <w:t xml:space="preserve">to work-related training courses. </w:t>
      </w:r>
    </w:p>
    <w:p w14:paraId="15A6996E" w14:textId="3358BDD8" w:rsidR="000B5A93" w:rsidRDefault="000B5A93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E77D9BD" w14:textId="68EABBC1" w:rsidR="000B5A93" w:rsidRPr="004E2983" w:rsidRDefault="000B5A93" w:rsidP="004F7AC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information contained in this document are intended for general information and are only applicable to the Archdiocese of Washington Unemployment Compensation Program.</w:t>
      </w:r>
    </w:p>
    <w:p w14:paraId="244DFB65" w14:textId="77777777" w:rsidR="004F7AC2" w:rsidRPr="004E2983" w:rsidRDefault="004F7AC2" w:rsidP="004F7AC2">
      <w:pPr>
        <w:pStyle w:val="Default"/>
        <w:rPr>
          <w:rFonts w:asciiTheme="minorHAnsi" w:hAnsiTheme="minorHAnsi" w:cstheme="minorHAnsi"/>
          <w:color w:val="auto"/>
        </w:rPr>
      </w:pPr>
    </w:p>
    <w:p w14:paraId="5EB20CCF" w14:textId="0E1F6329" w:rsidR="004F7AC2" w:rsidRDefault="000B5A93" w:rsidP="004F7AC2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Contact Information:</w:t>
      </w:r>
    </w:p>
    <w:p w14:paraId="652BD12B" w14:textId="5D043E14" w:rsidR="000B5A93" w:rsidRDefault="000B5A93" w:rsidP="004F7AC2">
      <w:pPr>
        <w:pStyle w:val="Default"/>
        <w:rPr>
          <w:rFonts w:asciiTheme="minorHAnsi" w:hAnsiTheme="minorHAnsi" w:cstheme="minorHAnsi"/>
          <w:color w:val="auto"/>
        </w:rPr>
      </w:pPr>
    </w:p>
    <w:p w14:paraId="06CE6ED8" w14:textId="5D85C547" w:rsidR="000B5A93" w:rsidRDefault="000B5A93" w:rsidP="004F7AC2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ADW Unemployment </w:t>
      </w:r>
      <w:r w:rsidR="000B5897">
        <w:rPr>
          <w:rFonts w:asciiTheme="minorHAnsi" w:hAnsiTheme="minorHAnsi" w:cstheme="minorHAnsi"/>
          <w:color w:val="auto"/>
        </w:rPr>
        <w:t xml:space="preserve">Program </w:t>
      </w:r>
      <w:r>
        <w:rPr>
          <w:rFonts w:asciiTheme="minorHAnsi" w:hAnsiTheme="minorHAnsi" w:cstheme="minorHAnsi"/>
          <w:color w:val="auto"/>
        </w:rPr>
        <w:t>Administrator</w:t>
      </w:r>
    </w:p>
    <w:p w14:paraId="53672F39" w14:textId="46B8E073" w:rsidR="000B5A93" w:rsidRDefault="000B5A93" w:rsidP="004F7AC2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Email: </w:t>
      </w:r>
      <w:hyperlink r:id="rId12" w:history="1">
        <w:r w:rsidRPr="00A52B3A">
          <w:rPr>
            <w:rStyle w:val="Hyperlink"/>
            <w:rFonts w:asciiTheme="minorHAnsi" w:hAnsiTheme="minorHAnsi" w:cstheme="minorHAnsi"/>
          </w:rPr>
          <w:t>ADW-UI@s3managementgroup.com</w:t>
        </w:r>
      </w:hyperlink>
    </w:p>
    <w:p w14:paraId="7C07DC76" w14:textId="277B8C81" w:rsidR="000B5A93" w:rsidRDefault="000B5A93" w:rsidP="004F7AC2">
      <w:pPr>
        <w:pStyle w:val="Default"/>
        <w:rPr>
          <w:rFonts w:asciiTheme="minorHAnsi" w:hAnsiTheme="minorHAnsi" w:cstheme="minorHAnsi"/>
          <w:color w:val="auto"/>
        </w:rPr>
      </w:pPr>
    </w:p>
    <w:p w14:paraId="49C9F6D9" w14:textId="77777777" w:rsidR="000B5A93" w:rsidRDefault="000B5A93" w:rsidP="004F7AC2">
      <w:pPr>
        <w:pStyle w:val="Default"/>
        <w:rPr>
          <w:rFonts w:asciiTheme="minorHAnsi" w:hAnsiTheme="minorHAnsi" w:cstheme="minorHAnsi"/>
          <w:color w:val="auto"/>
        </w:rPr>
      </w:pPr>
    </w:p>
    <w:p w14:paraId="07095133" w14:textId="77777777" w:rsidR="000B5A93" w:rsidRPr="004E2983" w:rsidRDefault="000B5A93" w:rsidP="004F7AC2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1937"/>
      </w:tblGrid>
      <w:tr w:rsidR="004F7AC2" w:rsidRPr="004E2983" w14:paraId="5A89E232" w14:textId="77777777">
        <w:trPr>
          <w:trHeight w:val="276"/>
        </w:trPr>
        <w:tc>
          <w:tcPr>
            <w:tcW w:w="1937" w:type="dxa"/>
          </w:tcPr>
          <w:p w14:paraId="6FA24719" w14:textId="77777777" w:rsidR="004F7AC2" w:rsidRPr="004E2983" w:rsidRDefault="004F7AC2" w:rsidP="004F7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937" w:type="dxa"/>
          </w:tcPr>
          <w:p w14:paraId="3F8E8B7C" w14:textId="77777777" w:rsidR="004F7AC2" w:rsidRPr="004E2983" w:rsidRDefault="004F7AC2" w:rsidP="004F7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4F7AC2" w:rsidRPr="004E2983" w14:paraId="1050597B" w14:textId="77777777">
        <w:trPr>
          <w:trHeight w:val="81"/>
        </w:trPr>
        <w:tc>
          <w:tcPr>
            <w:tcW w:w="1937" w:type="dxa"/>
          </w:tcPr>
          <w:p w14:paraId="76B7834F" w14:textId="77777777" w:rsidR="004F7AC2" w:rsidRPr="004E2983" w:rsidRDefault="004F7AC2" w:rsidP="004F7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937" w:type="dxa"/>
          </w:tcPr>
          <w:p w14:paraId="79356428" w14:textId="77777777" w:rsidR="004F7AC2" w:rsidRPr="004E2983" w:rsidRDefault="004F7AC2" w:rsidP="004F7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F7AC2" w:rsidRPr="004E2983" w14:paraId="0070556A" w14:textId="77777777">
        <w:trPr>
          <w:trHeight w:val="81"/>
        </w:trPr>
        <w:tc>
          <w:tcPr>
            <w:tcW w:w="1937" w:type="dxa"/>
          </w:tcPr>
          <w:p w14:paraId="75857C67" w14:textId="77777777" w:rsidR="004F7AC2" w:rsidRPr="004E2983" w:rsidRDefault="004F7AC2" w:rsidP="004F7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937" w:type="dxa"/>
          </w:tcPr>
          <w:p w14:paraId="1D026884" w14:textId="77777777" w:rsidR="004F7AC2" w:rsidRPr="004E2983" w:rsidRDefault="004F7AC2" w:rsidP="004F7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F7AC2" w:rsidRPr="004E2983" w14:paraId="6041B906" w14:textId="77777777">
        <w:trPr>
          <w:trHeight w:val="81"/>
        </w:trPr>
        <w:tc>
          <w:tcPr>
            <w:tcW w:w="1937" w:type="dxa"/>
          </w:tcPr>
          <w:p w14:paraId="70898598" w14:textId="77777777" w:rsidR="004F7AC2" w:rsidRPr="004E2983" w:rsidRDefault="004F7AC2" w:rsidP="004F7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937" w:type="dxa"/>
          </w:tcPr>
          <w:p w14:paraId="66D6FA00" w14:textId="77777777" w:rsidR="004F7AC2" w:rsidRPr="004E2983" w:rsidRDefault="004F7AC2" w:rsidP="004F7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F7AC2" w:rsidRPr="004E2983" w14:paraId="0061B27E" w14:textId="77777777">
        <w:trPr>
          <w:trHeight w:val="180"/>
        </w:trPr>
        <w:tc>
          <w:tcPr>
            <w:tcW w:w="1937" w:type="dxa"/>
          </w:tcPr>
          <w:p w14:paraId="54641204" w14:textId="77777777" w:rsidR="004F7AC2" w:rsidRPr="004E2983" w:rsidRDefault="004F7AC2" w:rsidP="004F7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937" w:type="dxa"/>
          </w:tcPr>
          <w:p w14:paraId="1E140071" w14:textId="77777777" w:rsidR="004F7AC2" w:rsidRPr="004E2983" w:rsidRDefault="004F7AC2" w:rsidP="004F7AC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3F092B2B" w14:textId="77777777" w:rsidR="004F7AC2" w:rsidRPr="004E2983" w:rsidRDefault="004F7AC2" w:rsidP="004F7AC2">
      <w:pPr>
        <w:rPr>
          <w:rFonts w:cstheme="minorHAnsi"/>
          <w:sz w:val="20"/>
          <w:szCs w:val="20"/>
        </w:rPr>
      </w:pPr>
    </w:p>
    <w:sectPr w:rsidR="004F7AC2" w:rsidRPr="004E2983" w:rsidSect="00896ABD">
      <w:footerReference w:type="default" r:id="rId13"/>
      <w:pgSz w:w="12240" w:h="15840"/>
      <w:pgMar w:top="720" w:right="1080" w:bottom="360" w:left="108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8D84" w14:textId="77777777" w:rsidR="005A3ADC" w:rsidRDefault="005A3ADC" w:rsidP="00EB58F0">
      <w:pPr>
        <w:spacing w:after="0" w:line="240" w:lineRule="auto"/>
      </w:pPr>
      <w:r>
        <w:separator/>
      </w:r>
    </w:p>
  </w:endnote>
  <w:endnote w:type="continuationSeparator" w:id="0">
    <w:p w14:paraId="3AA11214" w14:textId="77777777" w:rsidR="005A3ADC" w:rsidRDefault="005A3ADC" w:rsidP="00EB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767995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21952" w14:textId="1BAB46B9" w:rsidR="00901C0E" w:rsidRPr="00901C0E" w:rsidRDefault="00901C0E">
        <w:pPr>
          <w:pStyle w:val="Footer"/>
          <w:rPr>
            <w:sz w:val="16"/>
            <w:szCs w:val="16"/>
          </w:rPr>
        </w:pPr>
        <w:r w:rsidRPr="00901C0E">
          <w:rPr>
            <w:sz w:val="16"/>
            <w:szCs w:val="16"/>
          </w:rPr>
          <w:t xml:space="preserve">Page | </w:t>
        </w:r>
        <w:r w:rsidRPr="00901C0E">
          <w:rPr>
            <w:sz w:val="16"/>
            <w:szCs w:val="16"/>
          </w:rPr>
          <w:fldChar w:fldCharType="begin"/>
        </w:r>
        <w:r w:rsidRPr="00901C0E">
          <w:rPr>
            <w:sz w:val="16"/>
            <w:szCs w:val="16"/>
          </w:rPr>
          <w:instrText xml:space="preserve"> PAGE   \* MERGEFORMAT </w:instrText>
        </w:r>
        <w:r w:rsidRPr="00901C0E">
          <w:rPr>
            <w:sz w:val="16"/>
            <w:szCs w:val="16"/>
          </w:rPr>
          <w:fldChar w:fldCharType="separate"/>
        </w:r>
        <w:r w:rsidRPr="00901C0E">
          <w:rPr>
            <w:noProof/>
            <w:sz w:val="16"/>
            <w:szCs w:val="16"/>
          </w:rPr>
          <w:t>2</w:t>
        </w:r>
        <w:r w:rsidRPr="00901C0E">
          <w:rPr>
            <w:noProof/>
            <w:sz w:val="16"/>
            <w:szCs w:val="16"/>
          </w:rPr>
          <w:fldChar w:fldCharType="end"/>
        </w:r>
        <w:r w:rsidRPr="00901C0E">
          <w:rPr>
            <w:noProof/>
            <w:sz w:val="16"/>
            <w:szCs w:val="16"/>
          </w:rPr>
          <w:tab/>
        </w:r>
        <w:r w:rsidRPr="00901C0E">
          <w:rPr>
            <w:noProof/>
            <w:sz w:val="16"/>
            <w:szCs w:val="16"/>
          </w:rPr>
          <w:tab/>
          <w:t>December 2022</w:t>
        </w:r>
      </w:p>
    </w:sdtContent>
  </w:sdt>
  <w:p w14:paraId="42D538E5" w14:textId="0685B499" w:rsidR="00004C3C" w:rsidRDefault="0000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8FE1" w14:textId="77777777" w:rsidR="005A3ADC" w:rsidRDefault="005A3ADC" w:rsidP="00EB58F0">
      <w:pPr>
        <w:spacing w:after="0" w:line="240" w:lineRule="auto"/>
      </w:pPr>
      <w:r>
        <w:separator/>
      </w:r>
    </w:p>
  </w:footnote>
  <w:footnote w:type="continuationSeparator" w:id="0">
    <w:p w14:paraId="154A0C54" w14:textId="77777777" w:rsidR="005A3ADC" w:rsidRDefault="005A3ADC" w:rsidP="00EB5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791"/>
    <w:multiLevelType w:val="hybridMultilevel"/>
    <w:tmpl w:val="A454ACEE"/>
    <w:lvl w:ilvl="0" w:tplc="C720B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320F"/>
    <w:multiLevelType w:val="hybridMultilevel"/>
    <w:tmpl w:val="6E1A535A"/>
    <w:lvl w:ilvl="0" w:tplc="C720B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E4F6F"/>
    <w:multiLevelType w:val="hybridMultilevel"/>
    <w:tmpl w:val="4CBA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1F2B"/>
    <w:multiLevelType w:val="hybridMultilevel"/>
    <w:tmpl w:val="D0A6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B3D8E"/>
    <w:multiLevelType w:val="hybridMultilevel"/>
    <w:tmpl w:val="5200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19C5"/>
    <w:multiLevelType w:val="hybridMultilevel"/>
    <w:tmpl w:val="81D8CB8E"/>
    <w:lvl w:ilvl="0" w:tplc="C720B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5ED0"/>
    <w:multiLevelType w:val="hybridMultilevel"/>
    <w:tmpl w:val="7654D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B5C2A"/>
    <w:multiLevelType w:val="hybridMultilevel"/>
    <w:tmpl w:val="B078A2AC"/>
    <w:lvl w:ilvl="0" w:tplc="C720B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06058"/>
    <w:multiLevelType w:val="hybridMultilevel"/>
    <w:tmpl w:val="8C6695D8"/>
    <w:lvl w:ilvl="0" w:tplc="990010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7AA"/>
    <w:multiLevelType w:val="hybridMultilevel"/>
    <w:tmpl w:val="0E1802DE"/>
    <w:lvl w:ilvl="0" w:tplc="C720B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44850"/>
    <w:multiLevelType w:val="hybridMultilevel"/>
    <w:tmpl w:val="15AE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7308"/>
    <w:multiLevelType w:val="hybridMultilevel"/>
    <w:tmpl w:val="A112A200"/>
    <w:lvl w:ilvl="0" w:tplc="C720B5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95750">
    <w:abstractNumId w:val="2"/>
  </w:num>
  <w:num w:numId="2" w16cid:durableId="2010060908">
    <w:abstractNumId w:val="6"/>
  </w:num>
  <w:num w:numId="3" w16cid:durableId="714424910">
    <w:abstractNumId w:val="8"/>
  </w:num>
  <w:num w:numId="4" w16cid:durableId="413549200">
    <w:abstractNumId w:val="4"/>
  </w:num>
  <w:num w:numId="5" w16cid:durableId="1335448762">
    <w:abstractNumId w:val="3"/>
  </w:num>
  <w:num w:numId="6" w16cid:durableId="15354256">
    <w:abstractNumId w:val="7"/>
  </w:num>
  <w:num w:numId="7" w16cid:durableId="722559832">
    <w:abstractNumId w:val="11"/>
  </w:num>
  <w:num w:numId="8" w16cid:durableId="1757558100">
    <w:abstractNumId w:val="0"/>
  </w:num>
  <w:num w:numId="9" w16cid:durableId="1156915166">
    <w:abstractNumId w:val="5"/>
  </w:num>
  <w:num w:numId="10" w16cid:durableId="1273248695">
    <w:abstractNumId w:val="10"/>
  </w:num>
  <w:num w:numId="11" w16cid:durableId="1039663512">
    <w:abstractNumId w:val="9"/>
  </w:num>
  <w:num w:numId="12" w16cid:durableId="1505121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C2"/>
    <w:rsid w:val="0000172D"/>
    <w:rsid w:val="00004C3C"/>
    <w:rsid w:val="000B5897"/>
    <w:rsid w:val="000B5A93"/>
    <w:rsid w:val="000D4418"/>
    <w:rsid w:val="0012124E"/>
    <w:rsid w:val="001328E8"/>
    <w:rsid w:val="00140D33"/>
    <w:rsid w:val="00182A3F"/>
    <w:rsid w:val="00193FAD"/>
    <w:rsid w:val="00196091"/>
    <w:rsid w:val="00223993"/>
    <w:rsid w:val="0023366E"/>
    <w:rsid w:val="004A012A"/>
    <w:rsid w:val="004A3519"/>
    <w:rsid w:val="004A74E2"/>
    <w:rsid w:val="004E2983"/>
    <w:rsid w:val="004F7AC2"/>
    <w:rsid w:val="005921DE"/>
    <w:rsid w:val="0059496D"/>
    <w:rsid w:val="005A3ADC"/>
    <w:rsid w:val="005E2D77"/>
    <w:rsid w:val="00602421"/>
    <w:rsid w:val="0062701A"/>
    <w:rsid w:val="0065056A"/>
    <w:rsid w:val="006719AB"/>
    <w:rsid w:val="00704652"/>
    <w:rsid w:val="00710334"/>
    <w:rsid w:val="00735893"/>
    <w:rsid w:val="00745CE6"/>
    <w:rsid w:val="00813B10"/>
    <w:rsid w:val="00872706"/>
    <w:rsid w:val="00890453"/>
    <w:rsid w:val="00896ABD"/>
    <w:rsid w:val="00901C0E"/>
    <w:rsid w:val="00933AA1"/>
    <w:rsid w:val="009A58BF"/>
    <w:rsid w:val="009C2D56"/>
    <w:rsid w:val="00A80788"/>
    <w:rsid w:val="00B717D7"/>
    <w:rsid w:val="00BA1B37"/>
    <w:rsid w:val="00BB6EF8"/>
    <w:rsid w:val="00BD76C7"/>
    <w:rsid w:val="00C30BA3"/>
    <w:rsid w:val="00C44B0A"/>
    <w:rsid w:val="00C81F42"/>
    <w:rsid w:val="00CF2770"/>
    <w:rsid w:val="00D12C47"/>
    <w:rsid w:val="00D80DEB"/>
    <w:rsid w:val="00D94F32"/>
    <w:rsid w:val="00DC3290"/>
    <w:rsid w:val="00DE128B"/>
    <w:rsid w:val="00E30C74"/>
    <w:rsid w:val="00E64C02"/>
    <w:rsid w:val="00EB58F0"/>
    <w:rsid w:val="00EB5DA4"/>
    <w:rsid w:val="00EB78A1"/>
    <w:rsid w:val="00F679E8"/>
    <w:rsid w:val="00F83CC8"/>
    <w:rsid w:val="00FB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0B02"/>
  <w15:chartTrackingRefBased/>
  <w15:docId w15:val="{C5737549-4CAE-4C18-AB83-8A8F9D4F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7AC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7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2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D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D5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9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D3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3B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B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F0"/>
  </w:style>
  <w:style w:type="paragraph" w:styleId="Footer">
    <w:name w:val="footer"/>
    <w:basedOn w:val="Normal"/>
    <w:link w:val="FooterChar"/>
    <w:uiPriority w:val="99"/>
    <w:unhideWhenUsed/>
    <w:rsid w:val="00EB58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F0"/>
  </w:style>
  <w:style w:type="character" w:styleId="UnresolvedMention">
    <w:name w:val="Unresolved Mention"/>
    <w:basedOn w:val="DefaultParagraphFont"/>
    <w:uiPriority w:val="99"/>
    <w:semiHidden/>
    <w:unhideWhenUsed/>
    <w:rsid w:val="000B5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W-UI@s3managementgrou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CD9B4DAA7D643A0A28AF8D217128F" ma:contentTypeVersion="2" ma:contentTypeDescription="Create a new document." ma:contentTypeScope="" ma:versionID="99cbc38637206134d8fe5f367b9c29fa">
  <xsd:schema xmlns:xsd="http://www.w3.org/2001/XMLSchema" xmlns:xs="http://www.w3.org/2001/XMLSchema" xmlns:p="http://schemas.microsoft.com/office/2006/metadata/properties" xmlns:ns3="41b0f169-a212-4937-9205-f25792ed303c" targetNamespace="http://schemas.microsoft.com/office/2006/metadata/properties" ma:root="true" ma:fieldsID="d2f540292dbd918d6ca1c21f11795675" ns3:_="">
    <xsd:import namespace="41b0f169-a212-4937-9205-f25792ed30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f169-a212-4937-9205-f25792ed3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AAC42-EC1A-4350-87B4-04FE24F8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DEBED-1F5A-4D39-A3A1-1E4B7CB39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f169-a212-4937-9205-f25792ed3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7ADB3-0CF9-4D83-898B-9BE60CE3C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94768-C915-40E6-9AC4-85DCD57FDC83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1b0f169-a212-4937-9205-f25792ed303c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ADW</Company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Davy, Marian</dc:creator>
  <cp:keywords/>
  <dc:description/>
  <cp:lastModifiedBy>Bond, Maria de Lourdes</cp:lastModifiedBy>
  <cp:revision>2</cp:revision>
  <cp:lastPrinted>2022-12-15T15:18:00Z</cp:lastPrinted>
  <dcterms:created xsi:type="dcterms:W3CDTF">2023-02-03T19:38:00Z</dcterms:created>
  <dcterms:modified xsi:type="dcterms:W3CDTF">2023-02-03T19:38:00Z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0x0101001CDCD9B4DAA7D643A0A28AF8D217128F</vt:lpwstr>
  </property>
</Properties>
</file>